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592869" w14:textId="77777777" w:rsidR="0006157A" w:rsidRPr="0006157A" w:rsidRDefault="0006157A" w:rsidP="0006157A">
      <w:pPr>
        <w:pStyle w:val="normal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A54FC" w14:paraId="2C03502F" w14:textId="77777777" w:rsidTr="005A54FC">
        <w:tc>
          <w:tcPr>
            <w:tcW w:w="9576" w:type="dxa"/>
          </w:tcPr>
          <w:p w14:paraId="61704B3D" w14:textId="77777777" w:rsidR="005A54FC" w:rsidRDefault="005A54FC">
            <w:pPr>
              <w:pStyle w:val="normal0"/>
              <w:tabs>
                <w:tab w:val="left" w:pos="2160"/>
              </w:tabs>
              <w:contextualSpacing w:val="0"/>
              <w:rPr>
                <w:rFonts w:asciiTheme="minorHAnsi" w:eastAsia="Arial" w:hAnsiTheme="minorHAnsi" w:cs="Arial"/>
                <w:sz w:val="20"/>
              </w:rPr>
            </w:pPr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77FA0319" wp14:editId="68F54624">
                  <wp:extent cx="7312626" cy="24638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10" cy="246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35A082" w14:textId="77777777" w:rsidR="003E596B" w:rsidRPr="0006157A" w:rsidRDefault="003E596B">
      <w:pPr>
        <w:pStyle w:val="Heading1"/>
        <w:tabs>
          <w:tab w:val="left" w:pos="1980"/>
        </w:tabs>
        <w:contextualSpacing w:val="0"/>
        <w:rPr>
          <w:rFonts w:asciiTheme="minorHAnsi" w:hAnsiTheme="minorHAnsi"/>
          <w:sz w:val="20"/>
        </w:rPr>
      </w:pPr>
    </w:p>
    <w:p w14:paraId="1D5B7A2A" w14:textId="33490B77" w:rsidR="003E596B" w:rsidRPr="001F1EC5" w:rsidRDefault="00495B54" w:rsidP="00FF172D">
      <w:pPr>
        <w:pStyle w:val="Heading1"/>
        <w:tabs>
          <w:tab w:val="left" w:pos="1980"/>
        </w:tabs>
        <w:contextualSpacing w:val="0"/>
        <w:jc w:val="center"/>
        <w:rPr>
          <w:rFonts w:asciiTheme="majorHAnsi" w:hAnsiTheme="majorHAnsi"/>
          <w:sz w:val="20"/>
        </w:rPr>
      </w:pPr>
      <w:r w:rsidRPr="001F1EC5">
        <w:rPr>
          <w:rFonts w:asciiTheme="majorHAnsi" w:hAnsiTheme="majorHAnsi"/>
          <w:sz w:val="20"/>
          <w:u w:val="single"/>
        </w:rPr>
        <w:t xml:space="preserve">Organizing </w:t>
      </w:r>
      <w:r w:rsidR="00DE1FE9" w:rsidRPr="001F1EC5">
        <w:rPr>
          <w:rFonts w:asciiTheme="majorHAnsi" w:hAnsiTheme="majorHAnsi"/>
          <w:sz w:val="20"/>
          <w:u w:val="single"/>
        </w:rPr>
        <w:t>Principals</w:t>
      </w:r>
    </w:p>
    <w:p w14:paraId="596A560D" w14:textId="2ED78AF0" w:rsidR="0006157A" w:rsidRPr="001F1EC5" w:rsidRDefault="0006157A" w:rsidP="0006157A">
      <w:pPr>
        <w:pStyle w:val="normal0"/>
        <w:rPr>
          <w:rFonts w:asciiTheme="majorHAnsi" w:hAnsiTheme="majorHAnsi"/>
          <w:sz w:val="20"/>
        </w:rPr>
      </w:pPr>
      <w:r w:rsidRPr="001F1EC5">
        <w:rPr>
          <w:rFonts w:asciiTheme="majorHAnsi" w:hAnsiTheme="majorHAnsi"/>
          <w:sz w:val="20"/>
        </w:rPr>
        <w:t>Before the year 1607, North American settlement</w:t>
      </w:r>
      <w:r w:rsidR="00067D57" w:rsidRPr="001F1EC5">
        <w:rPr>
          <w:rFonts w:asciiTheme="majorHAnsi" w:hAnsiTheme="majorHAnsi"/>
          <w:sz w:val="20"/>
        </w:rPr>
        <w:t xml:space="preserve"> was defined by </w:t>
      </w:r>
      <w:r w:rsidR="00CC3DB5" w:rsidRPr="001F1EC5">
        <w:rPr>
          <w:rFonts w:asciiTheme="majorHAnsi" w:hAnsiTheme="majorHAnsi"/>
          <w:sz w:val="20"/>
        </w:rPr>
        <w:t xml:space="preserve">the </w:t>
      </w:r>
      <w:r w:rsidR="00067D57" w:rsidRPr="001F1EC5">
        <w:rPr>
          <w:rFonts w:asciiTheme="majorHAnsi" w:hAnsiTheme="majorHAnsi"/>
          <w:sz w:val="20"/>
        </w:rPr>
        <w:t xml:space="preserve">both nomadic and sedentary </w:t>
      </w:r>
      <w:r w:rsidR="00DE1FE9" w:rsidRPr="001F1EC5">
        <w:rPr>
          <w:rFonts w:asciiTheme="majorHAnsi" w:hAnsiTheme="majorHAnsi"/>
          <w:sz w:val="20"/>
        </w:rPr>
        <w:t>traditions of the people native to the North American continent.</w:t>
      </w:r>
      <w:r w:rsidR="00CC3DB5" w:rsidRPr="001F1EC5">
        <w:rPr>
          <w:rFonts w:asciiTheme="majorHAnsi" w:hAnsiTheme="majorHAnsi"/>
          <w:sz w:val="20"/>
        </w:rPr>
        <w:t xml:space="preserve">  Their reliance on the land and their r</w:t>
      </w:r>
      <w:r w:rsidR="009F386A" w:rsidRPr="001F1EC5">
        <w:rPr>
          <w:rFonts w:asciiTheme="majorHAnsi" w:hAnsiTheme="majorHAnsi"/>
          <w:sz w:val="20"/>
        </w:rPr>
        <w:t xml:space="preserve">eligious faiths based in nature, although highly developed, </w:t>
      </w:r>
      <w:r w:rsidR="00CC3DB5" w:rsidRPr="001F1EC5">
        <w:rPr>
          <w:rFonts w:asciiTheme="majorHAnsi" w:hAnsiTheme="majorHAnsi"/>
          <w:sz w:val="20"/>
        </w:rPr>
        <w:t>would ultimately mark them at savages by the “enlightened” European explorers.</w:t>
      </w:r>
    </w:p>
    <w:p w14:paraId="5F7424C9" w14:textId="77777777" w:rsidR="003E596B" w:rsidRPr="001F1EC5" w:rsidRDefault="00495B54">
      <w:pPr>
        <w:pStyle w:val="Heading1"/>
        <w:tabs>
          <w:tab w:val="left" w:pos="1980"/>
        </w:tabs>
        <w:contextualSpacing w:val="0"/>
        <w:rPr>
          <w:rFonts w:asciiTheme="majorHAnsi" w:hAnsiTheme="majorHAnsi"/>
          <w:sz w:val="20"/>
        </w:rPr>
      </w:pPr>
      <w:r w:rsidRPr="001F1EC5">
        <w:rPr>
          <w:rFonts w:asciiTheme="majorHAnsi" w:hAnsiTheme="majorHAnsi"/>
          <w:b w:val="0"/>
          <w:sz w:val="20"/>
        </w:rPr>
        <w:t>Between 1607 and 1763, the British North American colonies developed experience in, and the expectation of self-government in the political, religious, economic, and social aspects life.</w:t>
      </w:r>
    </w:p>
    <w:p w14:paraId="05B41AB9" w14:textId="77777777" w:rsidR="003E596B" w:rsidRPr="001F1EC5" w:rsidRDefault="003E596B">
      <w:pPr>
        <w:pStyle w:val="Heading1"/>
        <w:tabs>
          <w:tab w:val="left" w:pos="720"/>
          <w:tab w:val="left" w:pos="2160"/>
        </w:tabs>
        <w:contextualSpacing w:val="0"/>
        <w:rPr>
          <w:rFonts w:asciiTheme="majorHAnsi" w:hAnsiTheme="majorHAnsi"/>
          <w:sz w:val="20"/>
        </w:rPr>
      </w:pPr>
    </w:p>
    <w:p w14:paraId="6971EDAB" w14:textId="06B75438" w:rsidR="003E596B" w:rsidRPr="001F1EC5" w:rsidRDefault="00ED72FF">
      <w:pPr>
        <w:pStyle w:val="Heading1"/>
        <w:tabs>
          <w:tab w:val="left" w:pos="720"/>
          <w:tab w:val="left" w:pos="2160"/>
        </w:tabs>
        <w:contextualSpacing w:val="0"/>
        <w:rPr>
          <w:rFonts w:asciiTheme="majorHAnsi" w:hAnsiTheme="majorHAnsi"/>
          <w:sz w:val="20"/>
        </w:rPr>
      </w:pPr>
      <w:r w:rsidRPr="001F1EC5">
        <w:rPr>
          <w:rFonts w:asciiTheme="majorHAnsi" w:hAnsiTheme="majorHAnsi"/>
          <w:sz w:val="20"/>
        </w:rPr>
        <w:t xml:space="preserve">Topics:  </w:t>
      </w:r>
      <w:r w:rsidRPr="001F1EC5">
        <w:rPr>
          <w:rFonts w:asciiTheme="majorHAnsi" w:hAnsiTheme="majorHAnsi"/>
          <w:b w:val="0"/>
          <w:sz w:val="20"/>
        </w:rPr>
        <w:t xml:space="preserve">native people, </w:t>
      </w:r>
      <w:r w:rsidR="00495B54" w:rsidRPr="001F1EC5">
        <w:rPr>
          <w:rFonts w:asciiTheme="majorHAnsi" w:hAnsiTheme="majorHAnsi"/>
          <w:b w:val="0"/>
          <w:sz w:val="20"/>
        </w:rPr>
        <w:t xml:space="preserve">exploration, colonization, governmental development, economic development, religious development, </w:t>
      </w:r>
    </w:p>
    <w:p w14:paraId="31BF4D29" w14:textId="77777777" w:rsidR="00ED03AD" w:rsidRPr="001F1EC5" w:rsidRDefault="00F1528F" w:rsidP="00ED03AD">
      <w:pPr>
        <w:pStyle w:val="Heading1"/>
        <w:tabs>
          <w:tab w:val="left" w:pos="720"/>
          <w:tab w:val="left" w:pos="2160"/>
        </w:tabs>
        <w:contextualSpacing w:val="0"/>
        <w:rPr>
          <w:rFonts w:asciiTheme="majorHAnsi" w:hAnsiTheme="majorHAnsi"/>
          <w:b w:val="0"/>
          <w:sz w:val="20"/>
        </w:rPr>
      </w:pPr>
      <w:r w:rsidRPr="001F1EC5">
        <w:rPr>
          <w:rFonts w:asciiTheme="majorHAnsi" w:hAnsiTheme="majorHAnsi"/>
          <w:b w:val="0"/>
          <w:sz w:val="20"/>
        </w:rPr>
        <w:t>Colonial</w:t>
      </w:r>
      <w:r w:rsidR="00495B54" w:rsidRPr="001F1EC5">
        <w:rPr>
          <w:rFonts w:asciiTheme="majorHAnsi" w:hAnsiTheme="majorHAnsi"/>
          <w:b w:val="0"/>
          <w:sz w:val="20"/>
        </w:rPr>
        <w:t xml:space="preserve"> wars, salutary neglect, social development</w:t>
      </w:r>
      <w:r w:rsidR="00ED72FF" w:rsidRPr="001F1EC5">
        <w:rPr>
          <w:rFonts w:asciiTheme="majorHAnsi" w:hAnsiTheme="majorHAnsi"/>
          <w:b w:val="0"/>
          <w:sz w:val="20"/>
        </w:rPr>
        <w:t>, push and pull factors, French and Indian War, free labor, slavery.</w:t>
      </w:r>
      <w:r w:rsidR="00ED03AD" w:rsidRPr="001F1EC5">
        <w:rPr>
          <w:rFonts w:asciiTheme="majorHAnsi" w:hAnsiTheme="majorHAnsi"/>
          <w:b w:val="0"/>
          <w:sz w:val="20"/>
        </w:rPr>
        <w:t xml:space="preserve">   </w:t>
      </w:r>
    </w:p>
    <w:p w14:paraId="6353538C" w14:textId="39354BEB" w:rsidR="00225CCF" w:rsidRDefault="00ED03AD" w:rsidP="005854E1">
      <w:pPr>
        <w:pStyle w:val="Heading1"/>
        <w:tabs>
          <w:tab w:val="left" w:pos="720"/>
          <w:tab w:val="left" w:pos="2160"/>
        </w:tabs>
        <w:contextualSpacing w:val="0"/>
        <w:rPr>
          <w:rFonts w:asciiTheme="majorHAnsi" w:hAnsiTheme="majorHAnsi"/>
          <w:b w:val="0"/>
          <w:sz w:val="20"/>
        </w:rPr>
      </w:pPr>
      <w:r w:rsidRPr="001F1EC5">
        <w:rPr>
          <w:rFonts w:asciiTheme="majorHAnsi" w:hAnsiTheme="majorHAnsi"/>
          <w:b w:val="0"/>
          <w:sz w:val="20"/>
        </w:rPr>
        <w:t xml:space="preserve">                  </w:t>
      </w:r>
    </w:p>
    <w:p w14:paraId="775A187C" w14:textId="23893F6F" w:rsidR="007F5A46" w:rsidRPr="005854E1" w:rsidRDefault="00ED03AD" w:rsidP="005854E1">
      <w:pPr>
        <w:pStyle w:val="Heading1"/>
        <w:tabs>
          <w:tab w:val="left" w:pos="720"/>
          <w:tab w:val="left" w:pos="2160"/>
        </w:tabs>
        <w:contextualSpacing w:val="0"/>
        <w:rPr>
          <w:rFonts w:asciiTheme="majorHAnsi" w:hAnsiTheme="majorHAnsi"/>
          <w:b w:val="0"/>
          <w:sz w:val="20"/>
        </w:rPr>
      </w:pPr>
      <w:r w:rsidRPr="001F1EC5">
        <w:rPr>
          <w:rFonts w:asciiTheme="majorHAnsi" w:hAnsiTheme="majorHAnsi"/>
          <w:b w:val="0"/>
          <w:sz w:val="20"/>
        </w:rP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5794"/>
        <w:gridCol w:w="3640"/>
        <w:gridCol w:w="698"/>
      </w:tblGrid>
      <w:tr w:rsidR="00A82029" w:rsidRPr="001F1EC5" w14:paraId="580A5AB1" w14:textId="75889E17" w:rsidTr="00AB6EA1">
        <w:tc>
          <w:tcPr>
            <w:tcW w:w="884" w:type="dxa"/>
            <w:shd w:val="clear" w:color="auto" w:fill="D9D9D9" w:themeFill="background1" w:themeFillShade="D9"/>
          </w:tcPr>
          <w:p w14:paraId="0CA854AF" w14:textId="77777777" w:rsidR="00A82029" w:rsidRPr="00525110" w:rsidRDefault="00A82029" w:rsidP="00862DED">
            <w:pPr>
              <w:pStyle w:val="Heading1"/>
              <w:tabs>
                <w:tab w:val="left" w:pos="720"/>
                <w:tab w:val="left" w:pos="5760"/>
              </w:tabs>
              <w:contextualSpacing w:val="0"/>
              <w:outlineLvl w:val="0"/>
              <w:rPr>
                <w:rFonts w:asciiTheme="majorHAnsi" w:hAnsiTheme="majorHAnsi"/>
                <w:sz w:val="20"/>
              </w:rPr>
            </w:pPr>
            <w:r w:rsidRPr="00525110">
              <w:rPr>
                <w:rFonts w:asciiTheme="majorHAnsi" w:hAnsiTheme="majorHAnsi"/>
                <w:sz w:val="20"/>
              </w:rPr>
              <w:t>Date</w:t>
            </w:r>
          </w:p>
        </w:tc>
        <w:tc>
          <w:tcPr>
            <w:tcW w:w="5794" w:type="dxa"/>
            <w:shd w:val="clear" w:color="auto" w:fill="D9D9D9" w:themeFill="background1" w:themeFillShade="D9"/>
          </w:tcPr>
          <w:p w14:paraId="30C587C1" w14:textId="77777777" w:rsidR="00A82029" w:rsidRPr="00525110" w:rsidRDefault="00A82029" w:rsidP="00862DED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center"/>
              <w:outlineLvl w:val="0"/>
              <w:rPr>
                <w:rFonts w:asciiTheme="majorHAnsi" w:hAnsiTheme="majorHAnsi"/>
                <w:sz w:val="20"/>
              </w:rPr>
            </w:pPr>
            <w:r w:rsidRPr="00525110">
              <w:rPr>
                <w:rFonts w:asciiTheme="majorHAnsi" w:hAnsiTheme="majorHAnsi"/>
                <w:sz w:val="20"/>
              </w:rPr>
              <w:t>Week 1 Class Topic</w:t>
            </w:r>
          </w:p>
          <w:p w14:paraId="3B64864B" w14:textId="77777777" w:rsidR="00A82029" w:rsidRPr="00525110" w:rsidRDefault="00A82029" w:rsidP="00A30489">
            <w:pPr>
              <w:pStyle w:val="normal0"/>
              <w:rPr>
                <w:rFonts w:asciiTheme="majorHAnsi" w:hAnsiTheme="majorHAnsi"/>
                <w:sz w:val="20"/>
              </w:rPr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14:paraId="1A80BE1F" w14:textId="77777777" w:rsidR="00A82029" w:rsidRPr="00525110" w:rsidRDefault="00A82029" w:rsidP="00862DED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525110">
              <w:rPr>
                <w:rFonts w:asciiTheme="majorHAnsi" w:hAnsiTheme="majorHAnsi"/>
                <w:sz w:val="20"/>
              </w:rPr>
              <w:t>Nightly Assignments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4612ECA1" w14:textId="77777777" w:rsidR="00A82029" w:rsidRDefault="00A82029" w:rsidP="00862DED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right"/>
              <w:outlineLvl w:val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Done</w:t>
            </w:r>
          </w:p>
          <w:p w14:paraId="1525C18F" w14:textId="4346ACFB" w:rsidR="008C5533" w:rsidRPr="008C5533" w:rsidRDefault="008C5533" w:rsidP="008C5533">
            <w:pPr>
              <w:pStyle w:val="normal0"/>
            </w:pPr>
          </w:p>
        </w:tc>
      </w:tr>
      <w:tr w:rsidR="0007601D" w:rsidRPr="001F1EC5" w14:paraId="69563106" w14:textId="77777777" w:rsidTr="0007601D">
        <w:tc>
          <w:tcPr>
            <w:tcW w:w="884" w:type="dxa"/>
            <w:shd w:val="clear" w:color="auto" w:fill="A6A6A6" w:themeFill="background1" w:themeFillShade="A6"/>
          </w:tcPr>
          <w:p w14:paraId="2AA3A36D" w14:textId="62C143D1" w:rsidR="0007601D" w:rsidRDefault="0007601D" w:rsidP="00225CCF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center"/>
              <w:outlineLvl w:val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January </w:t>
            </w:r>
          </w:p>
          <w:p w14:paraId="330A75DF" w14:textId="4C7C5E64" w:rsidR="0007601D" w:rsidRPr="0007601D" w:rsidRDefault="004479E2" w:rsidP="0007601D">
            <w:pPr>
              <w:pStyle w:val="normal0"/>
              <w:jc w:val="center"/>
            </w:pPr>
            <w:r>
              <w:t>27</w:t>
            </w:r>
          </w:p>
        </w:tc>
        <w:tc>
          <w:tcPr>
            <w:tcW w:w="5794" w:type="dxa"/>
            <w:shd w:val="clear" w:color="auto" w:fill="A6A6A6" w:themeFill="background1" w:themeFillShade="A6"/>
          </w:tcPr>
          <w:p w14:paraId="3358AB41" w14:textId="18615F63" w:rsidR="0007601D" w:rsidRPr="00525110" w:rsidRDefault="004479E2" w:rsidP="00862DED">
            <w:pPr>
              <w:pStyle w:val="Heading1"/>
              <w:tabs>
                <w:tab w:val="left" w:pos="720"/>
                <w:tab w:val="left" w:pos="5760"/>
              </w:tabs>
              <w:contextualSpacing w:val="0"/>
              <w:outlineLvl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>
              <w:rPr>
                <w:rFonts w:asciiTheme="minorHAnsi" w:hAnsiTheme="minorHAnsi"/>
                <w:b w:val="0"/>
                <w:sz w:val="20"/>
                <w:szCs w:val="22"/>
              </w:rPr>
              <w:t>Exam Make Up Day</w:t>
            </w:r>
          </w:p>
        </w:tc>
        <w:tc>
          <w:tcPr>
            <w:tcW w:w="3640" w:type="dxa"/>
            <w:shd w:val="clear" w:color="auto" w:fill="A6A6A6" w:themeFill="background1" w:themeFillShade="A6"/>
          </w:tcPr>
          <w:p w14:paraId="6BAE9BC7" w14:textId="77777777" w:rsidR="0007601D" w:rsidRPr="00525110" w:rsidRDefault="0007601D" w:rsidP="00862DED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right"/>
              <w:outlineLvl w:val="0"/>
              <w:rPr>
                <w:rFonts w:asciiTheme="minorHAnsi" w:hAnsiTheme="minorHAnsi"/>
                <w:b w:val="0"/>
                <w:sz w:val="20"/>
                <w:szCs w:val="22"/>
              </w:rPr>
            </w:pPr>
          </w:p>
        </w:tc>
        <w:tc>
          <w:tcPr>
            <w:tcW w:w="698" w:type="dxa"/>
            <w:shd w:val="clear" w:color="auto" w:fill="A6A6A6" w:themeFill="background1" w:themeFillShade="A6"/>
          </w:tcPr>
          <w:p w14:paraId="249AFFDB" w14:textId="77777777" w:rsidR="0007601D" w:rsidRDefault="0007601D" w:rsidP="00862DED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right"/>
              <w:outlineLvl w:val="0"/>
              <w:rPr>
                <w:rFonts w:asciiTheme="majorHAnsi" w:hAnsiTheme="majorHAnsi"/>
                <w:b w:val="0"/>
                <w:sz w:val="20"/>
              </w:rPr>
            </w:pPr>
          </w:p>
        </w:tc>
      </w:tr>
      <w:tr w:rsidR="00A82029" w:rsidRPr="001F1EC5" w14:paraId="3B9C5835" w14:textId="647F3F52" w:rsidTr="00AB6EA1">
        <w:tc>
          <w:tcPr>
            <w:tcW w:w="884" w:type="dxa"/>
          </w:tcPr>
          <w:p w14:paraId="1C9EECD4" w14:textId="17F03D09" w:rsidR="00A82029" w:rsidRPr="00225CCF" w:rsidRDefault="00225CCF" w:rsidP="00225CCF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center"/>
              <w:outlineLvl w:val="0"/>
              <w:rPr>
                <w:rFonts w:asciiTheme="minorHAnsi" w:hAnsiTheme="minorHAnsi"/>
                <w:b w:val="0"/>
                <w:sz w:val="20"/>
              </w:rPr>
            </w:pPr>
            <w:r w:rsidRPr="00225CCF">
              <w:rPr>
                <w:rFonts w:asciiTheme="minorHAnsi" w:hAnsiTheme="minorHAnsi"/>
                <w:b w:val="0"/>
                <w:sz w:val="20"/>
              </w:rPr>
              <w:t>January</w:t>
            </w:r>
          </w:p>
          <w:p w14:paraId="766248B3" w14:textId="77804961" w:rsidR="00225CCF" w:rsidRPr="00225CCF" w:rsidRDefault="004479E2" w:rsidP="00225CCF">
            <w:pPr>
              <w:pStyle w:val="normal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14:paraId="20461151" w14:textId="20349759" w:rsidR="00225CCF" w:rsidRPr="00225CCF" w:rsidRDefault="00225CCF" w:rsidP="00225CCF">
            <w:pPr>
              <w:pStyle w:val="normal0"/>
              <w:jc w:val="center"/>
              <w:rPr>
                <w:sz w:val="20"/>
              </w:rPr>
            </w:pPr>
          </w:p>
        </w:tc>
        <w:tc>
          <w:tcPr>
            <w:tcW w:w="5794" w:type="dxa"/>
          </w:tcPr>
          <w:p w14:paraId="3B13222C" w14:textId="771B41B2" w:rsidR="00A82029" w:rsidRPr="00525110" w:rsidRDefault="00A82029" w:rsidP="00862DED">
            <w:pPr>
              <w:pStyle w:val="Heading1"/>
              <w:tabs>
                <w:tab w:val="left" w:pos="720"/>
                <w:tab w:val="left" w:pos="5760"/>
              </w:tabs>
              <w:contextualSpacing w:val="0"/>
              <w:outlineLvl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525110">
              <w:rPr>
                <w:rFonts w:asciiTheme="minorHAnsi" w:hAnsiTheme="minorHAnsi"/>
                <w:b w:val="0"/>
                <w:sz w:val="20"/>
                <w:szCs w:val="22"/>
              </w:rPr>
              <w:t>Introductions/Course Outline</w:t>
            </w:r>
          </w:p>
          <w:p w14:paraId="75520C95" w14:textId="592484D5" w:rsidR="00795E06" w:rsidRDefault="00795E06" w:rsidP="00795E06">
            <w:pPr>
              <w:pStyle w:val="normal0"/>
              <w:rPr>
                <w:rFonts w:asciiTheme="minorHAnsi" w:hAnsiTheme="minorHAnsi"/>
                <w:sz w:val="20"/>
                <w:szCs w:val="22"/>
              </w:rPr>
            </w:pPr>
            <w:r w:rsidRPr="00525110">
              <w:rPr>
                <w:rFonts w:asciiTheme="minorHAnsi" w:hAnsiTheme="minorHAnsi"/>
                <w:sz w:val="20"/>
                <w:szCs w:val="22"/>
              </w:rPr>
              <w:t>Unit Primary Source Pack</w:t>
            </w:r>
          </w:p>
          <w:p w14:paraId="65C39ACC" w14:textId="77777777" w:rsidR="00225CCF" w:rsidRPr="00525110" w:rsidRDefault="00225CCF" w:rsidP="00225CCF">
            <w:pPr>
              <w:pStyle w:val="normal0"/>
              <w:rPr>
                <w:sz w:val="20"/>
              </w:rPr>
            </w:pPr>
            <w:r w:rsidRPr="00525110">
              <w:rPr>
                <w:sz w:val="20"/>
              </w:rPr>
              <w:t>Overview of Period 1:</w:t>
            </w:r>
          </w:p>
          <w:p w14:paraId="6959AE87" w14:textId="77777777" w:rsidR="00A82029" w:rsidRDefault="00225CCF" w:rsidP="00795E06">
            <w:pPr>
              <w:pStyle w:val="normal0"/>
              <w:numPr>
                <w:ilvl w:val="0"/>
                <w:numId w:val="7"/>
              </w:numPr>
              <w:rPr>
                <w:sz w:val="20"/>
              </w:rPr>
            </w:pPr>
            <w:r w:rsidRPr="00525110">
              <w:rPr>
                <w:sz w:val="20"/>
              </w:rPr>
              <w:t>Native Inhabitants and the Columbian Exchange</w:t>
            </w:r>
          </w:p>
          <w:p w14:paraId="351C4413" w14:textId="27F7D2AB" w:rsidR="00A8137A" w:rsidRPr="00A8137A" w:rsidRDefault="00A8137A" w:rsidP="00A8137A">
            <w:pPr>
              <w:pStyle w:val="normal0"/>
              <w:ind w:left="973"/>
              <w:rPr>
                <w:sz w:val="20"/>
              </w:rPr>
            </w:pPr>
          </w:p>
        </w:tc>
        <w:tc>
          <w:tcPr>
            <w:tcW w:w="3640" w:type="dxa"/>
          </w:tcPr>
          <w:p w14:paraId="186C5908" w14:textId="77777777" w:rsidR="00A82029" w:rsidRPr="00525110" w:rsidRDefault="00A82029" w:rsidP="00862DED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right"/>
              <w:outlineLvl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525110">
              <w:rPr>
                <w:rFonts w:asciiTheme="minorHAnsi" w:hAnsiTheme="minorHAnsi"/>
                <w:b w:val="0"/>
                <w:sz w:val="20"/>
                <w:szCs w:val="22"/>
              </w:rPr>
              <w:t>AP Star</w:t>
            </w:r>
          </w:p>
          <w:p w14:paraId="0FA0505D" w14:textId="7B38A188" w:rsidR="00A82029" w:rsidRPr="00525110" w:rsidRDefault="002819FB" w:rsidP="00862DED">
            <w:pPr>
              <w:pStyle w:val="normal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525110">
              <w:rPr>
                <w:rFonts w:asciiTheme="minorHAnsi" w:hAnsiTheme="minorHAnsi"/>
                <w:sz w:val="20"/>
                <w:szCs w:val="22"/>
              </w:rPr>
              <w:t>Read Syllabus</w:t>
            </w:r>
          </w:p>
          <w:p w14:paraId="1437CC11" w14:textId="5ACC16BB" w:rsidR="00A82029" w:rsidRPr="00525110" w:rsidRDefault="00795E06" w:rsidP="00795E06">
            <w:pPr>
              <w:pStyle w:val="normal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525110">
              <w:rPr>
                <w:rFonts w:asciiTheme="minorHAnsi" w:hAnsiTheme="minorHAnsi"/>
                <w:sz w:val="20"/>
                <w:szCs w:val="22"/>
              </w:rPr>
              <w:t>Bartram Primary Source</w:t>
            </w:r>
          </w:p>
        </w:tc>
        <w:tc>
          <w:tcPr>
            <w:tcW w:w="698" w:type="dxa"/>
          </w:tcPr>
          <w:p w14:paraId="2E4C3FD7" w14:textId="77777777" w:rsidR="00A82029" w:rsidRDefault="00A82029" w:rsidP="00862DED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right"/>
              <w:outlineLvl w:val="0"/>
              <w:rPr>
                <w:rFonts w:asciiTheme="majorHAnsi" w:hAnsiTheme="majorHAnsi"/>
                <w:b w:val="0"/>
                <w:sz w:val="20"/>
              </w:rPr>
            </w:pPr>
          </w:p>
          <w:p w14:paraId="00AD2BB9" w14:textId="3E39F505" w:rsidR="00A82029" w:rsidRPr="00A82029" w:rsidRDefault="00A82029" w:rsidP="00A82029">
            <w:pPr>
              <w:pStyle w:val="normal0"/>
            </w:pPr>
            <w:r>
              <w:t xml:space="preserve">   </w:t>
            </w:r>
          </w:p>
        </w:tc>
      </w:tr>
      <w:tr w:rsidR="004479E2" w:rsidRPr="001F1EC5" w14:paraId="196D0979" w14:textId="77777777" w:rsidTr="004479E2">
        <w:tc>
          <w:tcPr>
            <w:tcW w:w="884" w:type="dxa"/>
            <w:shd w:val="clear" w:color="auto" w:fill="A6A6A6" w:themeFill="background1" w:themeFillShade="A6"/>
          </w:tcPr>
          <w:p w14:paraId="16F8AD02" w14:textId="0711193D" w:rsidR="004479E2" w:rsidRPr="00225CCF" w:rsidRDefault="004479E2" w:rsidP="00225CCF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center"/>
              <w:outlineLvl w:val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January 29</w:t>
            </w:r>
          </w:p>
        </w:tc>
        <w:tc>
          <w:tcPr>
            <w:tcW w:w="5794" w:type="dxa"/>
            <w:shd w:val="clear" w:color="auto" w:fill="A6A6A6" w:themeFill="background1" w:themeFillShade="A6"/>
          </w:tcPr>
          <w:p w14:paraId="5D11EAE2" w14:textId="3601E811" w:rsidR="004479E2" w:rsidRPr="004479E2" w:rsidRDefault="004479E2" w:rsidP="00862DED">
            <w:pPr>
              <w:pStyle w:val="Heading1"/>
              <w:tabs>
                <w:tab w:val="left" w:pos="720"/>
                <w:tab w:val="left" w:pos="5760"/>
              </w:tabs>
              <w:contextualSpacing w:val="0"/>
              <w:outlineLvl w:val="0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4479E2">
              <w:rPr>
                <w:rFonts w:asciiTheme="minorHAnsi" w:hAnsiTheme="minorHAnsi"/>
                <w:b w:val="0"/>
                <w:sz w:val="20"/>
                <w:szCs w:val="22"/>
              </w:rPr>
              <w:t>Teacher Work Day!</w:t>
            </w:r>
          </w:p>
        </w:tc>
        <w:tc>
          <w:tcPr>
            <w:tcW w:w="3640" w:type="dxa"/>
            <w:shd w:val="clear" w:color="auto" w:fill="A6A6A6" w:themeFill="background1" w:themeFillShade="A6"/>
          </w:tcPr>
          <w:p w14:paraId="51F9B6AC" w14:textId="73E1CA02" w:rsidR="005A0EA6" w:rsidRDefault="005A0EA6" w:rsidP="009678AB">
            <w:pPr>
              <w:pStyle w:val="normal0"/>
              <w:jc w:val="righ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Mini Documents 1.4-1.9</w:t>
            </w:r>
          </w:p>
          <w:p w14:paraId="17F2A03B" w14:textId="77777777" w:rsidR="004479E2" w:rsidRDefault="005A0EA6" w:rsidP="009678AB">
            <w:pPr>
              <w:pStyle w:val="normal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525110">
              <w:rPr>
                <w:rFonts w:asciiTheme="minorHAnsi" w:hAnsiTheme="minorHAnsi"/>
                <w:sz w:val="20"/>
                <w:szCs w:val="22"/>
              </w:rPr>
              <w:t>Clovis Point Article</w:t>
            </w:r>
          </w:p>
          <w:p w14:paraId="136CD30B" w14:textId="63C1AC0F" w:rsidR="005A0EA6" w:rsidRPr="00525110" w:rsidRDefault="005A0EA6" w:rsidP="009678AB">
            <w:pPr>
              <w:pStyle w:val="normal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698" w:type="dxa"/>
          </w:tcPr>
          <w:p w14:paraId="50E918E6" w14:textId="77777777" w:rsidR="004479E2" w:rsidRPr="001F1EC5" w:rsidRDefault="004479E2" w:rsidP="00862DED">
            <w:pPr>
              <w:pStyle w:val="normal0"/>
              <w:jc w:val="right"/>
              <w:rPr>
                <w:rFonts w:asciiTheme="majorHAnsi" w:hAnsiTheme="majorHAnsi"/>
                <w:sz w:val="20"/>
              </w:rPr>
            </w:pPr>
          </w:p>
        </w:tc>
      </w:tr>
      <w:tr w:rsidR="00A82029" w:rsidRPr="001F1EC5" w14:paraId="7ED3D6F3" w14:textId="0E730026" w:rsidTr="00AB6EA1">
        <w:tc>
          <w:tcPr>
            <w:tcW w:w="884" w:type="dxa"/>
          </w:tcPr>
          <w:p w14:paraId="62F0A380" w14:textId="51733658" w:rsidR="00A82029" w:rsidRPr="00225CCF" w:rsidRDefault="00225CCF" w:rsidP="00225CCF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center"/>
              <w:outlineLvl w:val="0"/>
              <w:rPr>
                <w:rFonts w:asciiTheme="minorHAnsi" w:hAnsiTheme="minorHAnsi"/>
                <w:b w:val="0"/>
                <w:sz w:val="20"/>
              </w:rPr>
            </w:pPr>
            <w:r w:rsidRPr="00225CCF">
              <w:rPr>
                <w:rFonts w:asciiTheme="minorHAnsi" w:hAnsiTheme="minorHAnsi"/>
                <w:b w:val="0"/>
                <w:sz w:val="20"/>
              </w:rPr>
              <w:t>January</w:t>
            </w:r>
          </w:p>
          <w:p w14:paraId="77F0AD49" w14:textId="5E66DDB7" w:rsidR="00225CCF" w:rsidRPr="00225CCF" w:rsidRDefault="003F17A8" w:rsidP="00225CCF">
            <w:pPr>
              <w:pStyle w:val="normal0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5794" w:type="dxa"/>
          </w:tcPr>
          <w:p w14:paraId="40787918" w14:textId="1A6A356E" w:rsidR="00A82029" w:rsidRPr="00525110" w:rsidRDefault="005854E1" w:rsidP="00862DED">
            <w:pPr>
              <w:pStyle w:val="Heading1"/>
              <w:tabs>
                <w:tab w:val="left" w:pos="720"/>
                <w:tab w:val="left" w:pos="5760"/>
              </w:tabs>
              <w:contextualSpacing w:val="0"/>
              <w:outlineLvl w:val="0"/>
              <w:rPr>
                <w:rFonts w:ascii="Bradley Hand Bold" w:hAnsi="Bradley Hand Bold"/>
                <w:b w:val="0"/>
                <w:sz w:val="20"/>
                <w:szCs w:val="22"/>
              </w:rPr>
            </w:pPr>
            <w:r w:rsidRPr="00525110">
              <w:rPr>
                <w:rFonts w:ascii="Bradley Hand Bold" w:hAnsi="Bradley Hand Bold"/>
                <w:b w:val="0"/>
                <w:sz w:val="20"/>
                <w:szCs w:val="22"/>
              </w:rPr>
              <w:t xml:space="preserve">Opening:  </w:t>
            </w:r>
            <w:r w:rsidR="00795E06" w:rsidRPr="00525110">
              <w:rPr>
                <w:rFonts w:ascii="Bradley Hand Bold" w:hAnsi="Bradley Hand Bold"/>
                <w:b w:val="0"/>
                <w:sz w:val="20"/>
                <w:szCs w:val="22"/>
              </w:rPr>
              <w:t>Discussion of Bartram</w:t>
            </w:r>
          </w:p>
          <w:p w14:paraId="3C003517" w14:textId="77777777" w:rsidR="004705FF" w:rsidRDefault="00225CCF" w:rsidP="00225CCF">
            <w:pPr>
              <w:pStyle w:val="normal0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Finish Native Inhabitants and the Columbian Exchange</w:t>
            </w:r>
          </w:p>
          <w:p w14:paraId="27734148" w14:textId="77777777" w:rsidR="00225CCF" w:rsidRDefault="00225CCF" w:rsidP="00225CCF">
            <w:pPr>
              <w:pStyle w:val="normal0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Non-English Settlement in the New World</w:t>
            </w:r>
          </w:p>
          <w:p w14:paraId="592F1BAB" w14:textId="26B0B405" w:rsidR="00225CCF" w:rsidRDefault="00225CCF" w:rsidP="00225CCF">
            <w:pPr>
              <w:pStyle w:val="normal0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Jamestown</w:t>
            </w:r>
          </w:p>
          <w:p w14:paraId="6734C706" w14:textId="42A7E315" w:rsidR="00225CCF" w:rsidRPr="00525110" w:rsidRDefault="003924F4" w:rsidP="003924F4">
            <w:pPr>
              <w:pStyle w:val="normal0"/>
              <w:rPr>
                <w:sz w:val="20"/>
              </w:rPr>
            </w:pPr>
            <w:r>
              <w:rPr>
                <w:sz w:val="20"/>
              </w:rPr>
              <w:t xml:space="preserve">Check Out </w:t>
            </w:r>
            <w:proofErr w:type="spellStart"/>
            <w:r>
              <w:rPr>
                <w:sz w:val="20"/>
              </w:rPr>
              <w:t>Amsco</w:t>
            </w:r>
            <w:proofErr w:type="spellEnd"/>
            <w:r>
              <w:rPr>
                <w:sz w:val="20"/>
              </w:rPr>
              <w:t xml:space="preserve"> Books</w:t>
            </w:r>
          </w:p>
        </w:tc>
        <w:tc>
          <w:tcPr>
            <w:tcW w:w="3640" w:type="dxa"/>
          </w:tcPr>
          <w:p w14:paraId="2B54A38D" w14:textId="77777777" w:rsidR="00225CCF" w:rsidRDefault="00225CCF" w:rsidP="00A82029">
            <w:pPr>
              <w:pStyle w:val="normal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525110">
              <w:rPr>
                <w:rFonts w:asciiTheme="minorHAnsi" w:hAnsiTheme="minorHAnsi"/>
                <w:sz w:val="20"/>
                <w:szCs w:val="22"/>
              </w:rPr>
              <w:t>Begin Chart on Characteristics of Settlement</w:t>
            </w:r>
          </w:p>
          <w:p w14:paraId="380FB3A6" w14:textId="1A6E3322" w:rsidR="005A0EA6" w:rsidRDefault="005A0EA6" w:rsidP="00A82029">
            <w:pPr>
              <w:pStyle w:val="normal0"/>
              <w:jc w:val="right"/>
              <w:rPr>
                <w:rFonts w:asciiTheme="minorHAnsi" w:hAnsiTheme="minorHAnsi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2"/>
              </w:rPr>
              <w:t>Amsco</w:t>
            </w:r>
            <w:proofErr w:type="spellEnd"/>
            <w:r>
              <w:rPr>
                <w:rFonts w:asciiTheme="minorHAnsi" w:hAnsiTheme="minorHAnsi"/>
                <w:sz w:val="20"/>
                <w:szCs w:val="22"/>
              </w:rPr>
              <w:t>:</w:t>
            </w:r>
            <w:r w:rsidR="00E06CFE">
              <w:rPr>
                <w:rFonts w:asciiTheme="minorHAnsi" w:hAnsiTheme="minorHAnsi"/>
                <w:sz w:val="20"/>
                <w:szCs w:val="22"/>
              </w:rPr>
              <w:t xml:space="preserve"> Chapter 2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69132B8A" w14:textId="77777777" w:rsidR="003F17A8" w:rsidRDefault="003F17A8" w:rsidP="00A82029">
            <w:pPr>
              <w:pStyle w:val="normal0"/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  <w:p w14:paraId="73577FEF" w14:textId="600E5558" w:rsidR="003F17A8" w:rsidRPr="003F17A8" w:rsidRDefault="003F17A8" w:rsidP="00A82029">
            <w:pPr>
              <w:pStyle w:val="normal0"/>
              <w:jc w:val="right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 --------</w:t>
            </w:r>
            <w:r w:rsidRPr="003F17A8">
              <w:rPr>
                <w:rFonts w:asciiTheme="minorHAnsi" w:hAnsiTheme="minorHAnsi"/>
                <w:b/>
                <w:sz w:val="20"/>
                <w:szCs w:val="22"/>
              </w:rPr>
              <w:sym w:font="Wingdings" w:char="F0E0"/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Pr="003F17A8">
              <w:rPr>
                <w:rFonts w:asciiTheme="minorHAnsi" w:hAnsiTheme="minorHAnsi"/>
                <w:b/>
                <w:sz w:val="20"/>
                <w:szCs w:val="22"/>
              </w:rPr>
              <w:t>Open House!!!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  <w:r w:rsidRPr="003F17A8">
              <w:rPr>
                <w:rFonts w:asciiTheme="minorHAnsi" w:hAnsiTheme="minorHAnsi"/>
                <w:b/>
                <w:sz w:val="20"/>
                <w:szCs w:val="22"/>
              </w:rPr>
              <w:sym w:font="Wingdings" w:char="F0DF"/>
            </w:r>
            <w:r>
              <w:rPr>
                <w:rFonts w:asciiTheme="minorHAnsi" w:hAnsiTheme="minorHAnsi"/>
                <w:b/>
                <w:sz w:val="20"/>
                <w:szCs w:val="22"/>
              </w:rPr>
              <w:t>----------</w:t>
            </w:r>
          </w:p>
        </w:tc>
        <w:tc>
          <w:tcPr>
            <w:tcW w:w="698" w:type="dxa"/>
          </w:tcPr>
          <w:p w14:paraId="6CD95E29" w14:textId="77777777" w:rsidR="00A82029" w:rsidRPr="001F1EC5" w:rsidRDefault="00A82029" w:rsidP="00862DED">
            <w:pPr>
              <w:pStyle w:val="normal0"/>
              <w:jc w:val="right"/>
              <w:rPr>
                <w:rFonts w:asciiTheme="majorHAnsi" w:hAnsiTheme="majorHAnsi"/>
                <w:sz w:val="20"/>
              </w:rPr>
            </w:pPr>
          </w:p>
        </w:tc>
      </w:tr>
      <w:tr w:rsidR="00632F84" w:rsidRPr="001F1EC5" w14:paraId="5B07DD49" w14:textId="77777777" w:rsidTr="00AB6EA1">
        <w:tc>
          <w:tcPr>
            <w:tcW w:w="884" w:type="dxa"/>
          </w:tcPr>
          <w:p w14:paraId="2A04F234" w14:textId="1ACC745C" w:rsidR="00632F84" w:rsidRDefault="00632F84" w:rsidP="00225CCF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center"/>
              <w:outlineLvl w:val="0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 xml:space="preserve">January </w:t>
            </w:r>
          </w:p>
          <w:p w14:paraId="62726D33" w14:textId="017181A9" w:rsidR="00632F84" w:rsidRPr="00632F84" w:rsidRDefault="005A0EA6" w:rsidP="00632F84">
            <w:pPr>
              <w:pStyle w:val="normal0"/>
              <w:jc w:val="center"/>
            </w:pPr>
            <w:r>
              <w:t>31</w:t>
            </w:r>
          </w:p>
        </w:tc>
        <w:tc>
          <w:tcPr>
            <w:tcW w:w="5794" w:type="dxa"/>
          </w:tcPr>
          <w:p w14:paraId="47BB928E" w14:textId="77777777" w:rsidR="00632F84" w:rsidRPr="00525110" w:rsidRDefault="00632F84" w:rsidP="00632F84">
            <w:pPr>
              <w:pStyle w:val="normal0"/>
              <w:rPr>
                <w:rFonts w:asciiTheme="minorHAnsi" w:hAnsiTheme="minorHAnsi"/>
                <w:sz w:val="20"/>
                <w:szCs w:val="22"/>
              </w:rPr>
            </w:pPr>
            <w:r w:rsidRPr="00525110">
              <w:rPr>
                <w:rFonts w:asciiTheme="minorHAnsi" w:hAnsiTheme="minorHAnsi"/>
                <w:sz w:val="20"/>
                <w:szCs w:val="22"/>
              </w:rPr>
              <w:t>Jamestown and Chesapeake Settlement</w:t>
            </w:r>
          </w:p>
          <w:p w14:paraId="5AD433C3" w14:textId="6FEE7F3B" w:rsidR="00632F84" w:rsidRPr="003924F4" w:rsidRDefault="003924F4" w:rsidP="00632F84">
            <w:pPr>
              <w:pStyle w:val="Heading1"/>
              <w:tabs>
                <w:tab w:val="left" w:pos="720"/>
                <w:tab w:val="left" w:pos="5760"/>
              </w:tabs>
              <w:contextualSpacing w:val="0"/>
              <w:outlineLvl w:val="0"/>
              <w:rPr>
                <w:rFonts w:ascii="Bradley Hand Bold" w:hAnsi="Bradley Hand Bold"/>
                <w:b w:val="0"/>
                <w:sz w:val="20"/>
                <w:szCs w:val="22"/>
              </w:rPr>
            </w:pPr>
            <w:r>
              <w:rPr>
                <w:rFonts w:asciiTheme="minorHAnsi" w:hAnsiTheme="minorHAnsi"/>
                <w:b w:val="0"/>
                <w:sz w:val="20"/>
                <w:szCs w:val="22"/>
              </w:rPr>
              <w:t>Other Southern Colonies and Purposes</w:t>
            </w:r>
          </w:p>
        </w:tc>
        <w:tc>
          <w:tcPr>
            <w:tcW w:w="3640" w:type="dxa"/>
          </w:tcPr>
          <w:p w14:paraId="45DD92AA" w14:textId="77777777" w:rsidR="00632F84" w:rsidRDefault="00632F84" w:rsidP="00632F84">
            <w:pPr>
              <w:pStyle w:val="normal0"/>
              <w:jc w:val="right"/>
              <w:rPr>
                <w:sz w:val="20"/>
              </w:rPr>
            </w:pPr>
            <w:r w:rsidRPr="00225CCF">
              <w:rPr>
                <w:sz w:val="20"/>
              </w:rPr>
              <w:t>Mayflower Compact and Jamestown Brides</w:t>
            </w:r>
          </w:p>
          <w:p w14:paraId="19D2B1CF" w14:textId="60506B28" w:rsidR="00DF2AB9" w:rsidRPr="00525110" w:rsidRDefault="00DF2AB9" w:rsidP="00632F84">
            <w:pPr>
              <w:pStyle w:val="normal0"/>
              <w:jc w:val="right"/>
              <w:rPr>
                <w:rFonts w:asciiTheme="minorHAnsi" w:hAnsiTheme="minorHAnsi"/>
                <w:sz w:val="20"/>
                <w:szCs w:val="22"/>
              </w:rPr>
            </w:pPr>
            <w:r w:rsidRPr="00225CCF">
              <w:rPr>
                <w:sz w:val="20"/>
              </w:rPr>
              <w:t>Modell of Christian Charity</w:t>
            </w:r>
          </w:p>
        </w:tc>
        <w:tc>
          <w:tcPr>
            <w:tcW w:w="698" w:type="dxa"/>
          </w:tcPr>
          <w:p w14:paraId="42FC103D" w14:textId="77777777" w:rsidR="00632F84" w:rsidRPr="001F1EC5" w:rsidRDefault="00632F84" w:rsidP="00862DED">
            <w:pPr>
              <w:pStyle w:val="normal0"/>
              <w:jc w:val="right"/>
              <w:rPr>
                <w:rFonts w:asciiTheme="majorHAnsi" w:hAnsiTheme="majorHAnsi"/>
                <w:sz w:val="20"/>
              </w:rPr>
            </w:pPr>
          </w:p>
        </w:tc>
      </w:tr>
    </w:tbl>
    <w:p w14:paraId="63D40BF8" w14:textId="77777777" w:rsidR="00225CCF" w:rsidRDefault="00225CCF" w:rsidP="00C314CE">
      <w:pPr>
        <w:pStyle w:val="normal0"/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5710"/>
        <w:gridCol w:w="3591"/>
        <w:gridCol w:w="698"/>
      </w:tblGrid>
      <w:tr w:rsidR="00225CCF" w:rsidRPr="001F1EC5" w14:paraId="5A549865" w14:textId="77777777" w:rsidTr="00225CCF">
        <w:tc>
          <w:tcPr>
            <w:tcW w:w="884" w:type="dxa"/>
            <w:shd w:val="clear" w:color="auto" w:fill="D9D9D9" w:themeFill="background1" w:themeFillShade="D9"/>
          </w:tcPr>
          <w:p w14:paraId="0BF3564B" w14:textId="77777777" w:rsidR="00225CCF" w:rsidRPr="00525110" w:rsidRDefault="00225CCF" w:rsidP="00225CCF">
            <w:pPr>
              <w:pStyle w:val="Heading1"/>
              <w:tabs>
                <w:tab w:val="left" w:pos="720"/>
                <w:tab w:val="left" w:pos="5760"/>
              </w:tabs>
              <w:contextualSpacing w:val="0"/>
              <w:outlineLvl w:val="0"/>
              <w:rPr>
                <w:rFonts w:asciiTheme="majorHAnsi" w:hAnsiTheme="majorHAnsi"/>
                <w:sz w:val="20"/>
              </w:rPr>
            </w:pPr>
            <w:r w:rsidRPr="00525110">
              <w:rPr>
                <w:rFonts w:asciiTheme="majorHAnsi" w:hAnsiTheme="majorHAnsi"/>
                <w:sz w:val="20"/>
              </w:rPr>
              <w:lastRenderedPageBreak/>
              <w:t>Date</w:t>
            </w:r>
          </w:p>
        </w:tc>
        <w:tc>
          <w:tcPr>
            <w:tcW w:w="5794" w:type="dxa"/>
            <w:shd w:val="clear" w:color="auto" w:fill="D9D9D9" w:themeFill="background1" w:themeFillShade="D9"/>
          </w:tcPr>
          <w:p w14:paraId="11422848" w14:textId="328C8DC1" w:rsidR="00225CCF" w:rsidRPr="00525110" w:rsidRDefault="00225CCF" w:rsidP="00225CCF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center"/>
              <w:outlineLvl w:val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Week 2</w:t>
            </w:r>
            <w:r w:rsidRPr="00525110">
              <w:rPr>
                <w:rFonts w:asciiTheme="majorHAnsi" w:hAnsiTheme="majorHAnsi"/>
                <w:sz w:val="20"/>
              </w:rPr>
              <w:t xml:space="preserve"> Class Topic</w:t>
            </w:r>
          </w:p>
          <w:p w14:paraId="32100C01" w14:textId="77777777" w:rsidR="00225CCF" w:rsidRPr="00525110" w:rsidRDefault="00225CCF" w:rsidP="00225CCF">
            <w:pPr>
              <w:pStyle w:val="normal0"/>
              <w:rPr>
                <w:rFonts w:asciiTheme="majorHAnsi" w:hAnsiTheme="majorHAnsi"/>
                <w:sz w:val="20"/>
              </w:rPr>
            </w:pPr>
          </w:p>
        </w:tc>
        <w:tc>
          <w:tcPr>
            <w:tcW w:w="3640" w:type="dxa"/>
            <w:shd w:val="clear" w:color="auto" w:fill="D9D9D9" w:themeFill="background1" w:themeFillShade="D9"/>
          </w:tcPr>
          <w:p w14:paraId="2CA93E88" w14:textId="77777777" w:rsidR="00225CCF" w:rsidRPr="00525110" w:rsidRDefault="00225CCF" w:rsidP="00225CCF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525110">
              <w:rPr>
                <w:rFonts w:asciiTheme="majorHAnsi" w:hAnsiTheme="majorHAnsi"/>
                <w:sz w:val="20"/>
              </w:rPr>
              <w:t>Nightly Assignments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73D0BBC6" w14:textId="77777777" w:rsidR="00225CCF" w:rsidRDefault="00225CCF" w:rsidP="00225CCF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right"/>
              <w:outlineLvl w:val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Done</w:t>
            </w:r>
          </w:p>
          <w:p w14:paraId="29C08900" w14:textId="77777777" w:rsidR="00225CCF" w:rsidRPr="008C5533" w:rsidRDefault="00225CCF" w:rsidP="00225CCF">
            <w:pPr>
              <w:pStyle w:val="normal0"/>
            </w:pPr>
          </w:p>
        </w:tc>
      </w:tr>
      <w:tr w:rsidR="00225CCF" w:rsidRPr="001F1EC5" w14:paraId="764E6EA9" w14:textId="77777777" w:rsidTr="00225CCF">
        <w:tc>
          <w:tcPr>
            <w:tcW w:w="884" w:type="dxa"/>
          </w:tcPr>
          <w:p w14:paraId="197E5C70" w14:textId="672F9EFE" w:rsidR="00E85F68" w:rsidRPr="00225CCF" w:rsidRDefault="003924F4" w:rsidP="00632F84">
            <w:pPr>
              <w:pStyle w:val="normal0"/>
              <w:jc w:val="center"/>
              <w:rPr>
                <w:sz w:val="20"/>
              </w:rPr>
            </w:pPr>
            <w:r>
              <w:rPr>
                <w:sz w:val="20"/>
              </w:rPr>
              <w:t>February 3</w:t>
            </w:r>
          </w:p>
        </w:tc>
        <w:tc>
          <w:tcPr>
            <w:tcW w:w="5794" w:type="dxa"/>
          </w:tcPr>
          <w:p w14:paraId="4C77A8F2" w14:textId="409665AE" w:rsidR="00DF2AB9" w:rsidRPr="00DF2AB9" w:rsidRDefault="00DF2AB9" w:rsidP="00225CCF">
            <w:pPr>
              <w:pStyle w:val="normal0"/>
              <w:rPr>
                <w:rFonts w:ascii="Bradley Hand Bold" w:hAnsi="Bradley Hand Bold"/>
                <w:b/>
                <w:sz w:val="20"/>
                <w:szCs w:val="22"/>
              </w:rPr>
            </w:pPr>
            <w:r w:rsidRPr="00525110">
              <w:rPr>
                <w:rFonts w:ascii="Bradley Hand Bold" w:hAnsi="Bradley Hand Bold"/>
                <w:b/>
                <w:sz w:val="20"/>
                <w:szCs w:val="22"/>
              </w:rPr>
              <w:t>Opening:  Our Plantation is Very Weak</w:t>
            </w:r>
          </w:p>
          <w:p w14:paraId="3C84EFBF" w14:textId="52EE3479" w:rsidR="00DF2AB9" w:rsidRDefault="00DF2AB9" w:rsidP="00225CCF">
            <w:pPr>
              <w:pStyle w:val="normal0"/>
              <w:rPr>
                <w:rFonts w:asciiTheme="minorHAnsi" w:hAnsiTheme="minorHAnsi"/>
                <w:sz w:val="20"/>
              </w:rPr>
            </w:pPr>
            <w:r w:rsidRPr="00525110">
              <w:rPr>
                <w:rFonts w:asciiTheme="minorHAnsi" w:hAnsiTheme="minorHAnsi"/>
                <w:sz w:val="20"/>
                <w:szCs w:val="22"/>
              </w:rPr>
              <w:t>The Influence of Puritanism and New England Settlement</w:t>
            </w:r>
          </w:p>
          <w:p w14:paraId="7E3821EE" w14:textId="16B0B875" w:rsidR="00225CCF" w:rsidRPr="00525110" w:rsidRDefault="00225CCF" w:rsidP="00225CCF">
            <w:pPr>
              <w:pStyle w:val="normal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640" w:type="dxa"/>
          </w:tcPr>
          <w:p w14:paraId="1B9FC438" w14:textId="77777777" w:rsidR="00C52FCB" w:rsidRPr="00211CCC" w:rsidRDefault="00C52FCB" w:rsidP="00C52FCB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right"/>
              <w:outlineLvl w:val="0"/>
              <w:rPr>
                <w:rFonts w:asciiTheme="minorHAnsi" w:hAnsiTheme="minorHAnsi"/>
                <w:b w:val="0"/>
                <w:sz w:val="20"/>
              </w:rPr>
            </w:pPr>
            <w:r w:rsidRPr="00211CCC">
              <w:rPr>
                <w:rFonts w:asciiTheme="minorHAnsi" w:hAnsiTheme="minorHAnsi"/>
                <w:b w:val="0"/>
                <w:sz w:val="20"/>
              </w:rPr>
              <w:t>Flipped Class Lecture: The Role of War and Strife in the Colonies</w:t>
            </w:r>
          </w:p>
          <w:p w14:paraId="644552F8" w14:textId="0E10BFA4" w:rsidR="00211CCC" w:rsidRPr="00211CCC" w:rsidRDefault="00211CCC" w:rsidP="00211CCC">
            <w:pPr>
              <w:pStyle w:val="normal0"/>
              <w:jc w:val="right"/>
              <w:rPr>
                <w:sz w:val="20"/>
              </w:rPr>
            </w:pPr>
            <w:r w:rsidRPr="00211CCC">
              <w:rPr>
                <w:sz w:val="20"/>
              </w:rPr>
              <w:t>Modell of Christian Charity</w:t>
            </w:r>
          </w:p>
          <w:p w14:paraId="0D0141D0" w14:textId="6A86EC40" w:rsidR="00225CCF" w:rsidRPr="00225CCF" w:rsidRDefault="00225CCF" w:rsidP="00C52FCB">
            <w:pPr>
              <w:pStyle w:val="normal0"/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698" w:type="dxa"/>
          </w:tcPr>
          <w:p w14:paraId="04467958" w14:textId="77777777" w:rsidR="00225CCF" w:rsidRDefault="00225CCF" w:rsidP="00225CCF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right"/>
              <w:outlineLvl w:val="0"/>
              <w:rPr>
                <w:rFonts w:asciiTheme="majorHAnsi" w:hAnsiTheme="majorHAnsi"/>
                <w:b w:val="0"/>
                <w:sz w:val="20"/>
              </w:rPr>
            </w:pPr>
          </w:p>
          <w:p w14:paraId="1EA9E1F6" w14:textId="77777777" w:rsidR="00225CCF" w:rsidRPr="00A82029" w:rsidRDefault="00225CCF" w:rsidP="00225CCF">
            <w:pPr>
              <w:pStyle w:val="normal0"/>
            </w:pPr>
            <w:r>
              <w:t xml:space="preserve">   </w:t>
            </w:r>
          </w:p>
        </w:tc>
      </w:tr>
      <w:tr w:rsidR="00225CCF" w:rsidRPr="001F1EC5" w14:paraId="776048A7" w14:textId="77777777" w:rsidTr="00225CCF">
        <w:tc>
          <w:tcPr>
            <w:tcW w:w="884" w:type="dxa"/>
          </w:tcPr>
          <w:p w14:paraId="01694F95" w14:textId="0B570204" w:rsidR="00225CCF" w:rsidRPr="00225CCF" w:rsidRDefault="003924F4" w:rsidP="00E85F68">
            <w:pPr>
              <w:pStyle w:val="normal0"/>
              <w:jc w:val="center"/>
            </w:pPr>
            <w:r>
              <w:t>February 4</w:t>
            </w:r>
          </w:p>
        </w:tc>
        <w:tc>
          <w:tcPr>
            <w:tcW w:w="5794" w:type="dxa"/>
          </w:tcPr>
          <w:p w14:paraId="67A2CF40" w14:textId="77777777" w:rsidR="00C52FCB" w:rsidRPr="00A8137A" w:rsidRDefault="00C52FCB" w:rsidP="00C52FCB">
            <w:pPr>
              <w:pStyle w:val="normal0"/>
              <w:rPr>
                <w:rFonts w:ascii="Bradley Hand Bold" w:hAnsi="Bradley Hand Bold"/>
                <w:sz w:val="20"/>
                <w:szCs w:val="22"/>
              </w:rPr>
            </w:pPr>
            <w:r w:rsidRPr="00A8137A">
              <w:rPr>
                <w:rFonts w:ascii="Bradley Hand Bold" w:hAnsi="Bradley Hand Bold"/>
                <w:sz w:val="20"/>
                <w:szCs w:val="22"/>
              </w:rPr>
              <w:t>Opening:  Quakers</w:t>
            </w:r>
            <w:r>
              <w:rPr>
                <w:rFonts w:ascii="Bradley Hand Bold" w:hAnsi="Bradley Hand Bold"/>
                <w:sz w:val="20"/>
                <w:szCs w:val="22"/>
              </w:rPr>
              <w:t xml:space="preserve"> Primary Source (William Penn)</w:t>
            </w:r>
          </w:p>
          <w:p w14:paraId="14A13015" w14:textId="06BE455D" w:rsidR="00DF2AB9" w:rsidRDefault="00DF2AB9" w:rsidP="00C52FCB">
            <w:pPr>
              <w:pStyle w:val="normal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Middle Colonies and the Influence of the Dutch and Quakers</w:t>
            </w:r>
          </w:p>
          <w:p w14:paraId="6BF5CA26" w14:textId="77777777" w:rsidR="00C52FCB" w:rsidRDefault="00C52FCB" w:rsidP="00C52FCB">
            <w:pPr>
              <w:pStyle w:val="normal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Questions/Discussion on Flipped Lesson</w:t>
            </w:r>
          </w:p>
          <w:p w14:paraId="4F591654" w14:textId="77777777" w:rsidR="00C52FCB" w:rsidRDefault="00C52FCB" w:rsidP="00C52FCB">
            <w:pPr>
              <w:pStyle w:val="normal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Finish the Middle Colonies</w:t>
            </w:r>
          </w:p>
          <w:p w14:paraId="114C3D97" w14:textId="27BA7E8A" w:rsidR="00225CCF" w:rsidRPr="00525110" w:rsidRDefault="00C52FCB" w:rsidP="00C52FCB">
            <w:pPr>
              <w:pStyle w:val="normal0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Slavery in the Colonies</w:t>
            </w:r>
          </w:p>
        </w:tc>
        <w:tc>
          <w:tcPr>
            <w:tcW w:w="3640" w:type="dxa"/>
          </w:tcPr>
          <w:p w14:paraId="4121670B" w14:textId="6B189810" w:rsidR="00C52FCB" w:rsidRPr="00A8137A" w:rsidRDefault="00211CCC" w:rsidP="00C52FCB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right"/>
              <w:outlineLvl w:val="0"/>
              <w:rPr>
                <w:rFonts w:asciiTheme="minorHAnsi" w:hAnsiTheme="minorHAnsi"/>
                <w:b w:val="0"/>
                <w:sz w:val="20"/>
              </w:rPr>
            </w:pPr>
            <w:proofErr w:type="spellStart"/>
            <w:r>
              <w:rPr>
                <w:rFonts w:asciiTheme="minorHAnsi" w:hAnsiTheme="minorHAnsi"/>
                <w:b w:val="0"/>
                <w:sz w:val="20"/>
              </w:rPr>
              <w:t>Amsco</w:t>
            </w:r>
            <w:proofErr w:type="spellEnd"/>
            <w:r>
              <w:rPr>
                <w:rFonts w:asciiTheme="minorHAnsi" w:hAnsiTheme="minorHAnsi"/>
                <w:b w:val="0"/>
                <w:sz w:val="20"/>
              </w:rPr>
              <w:t>: Chapter 3</w:t>
            </w:r>
          </w:p>
          <w:p w14:paraId="36379953" w14:textId="397AE07F" w:rsidR="00225CCF" w:rsidRPr="00225CCF" w:rsidRDefault="00C52FCB" w:rsidP="00C52FCB">
            <w:pPr>
              <w:pStyle w:val="normal0"/>
              <w:jc w:val="right"/>
              <w:rPr>
                <w:rFonts w:asciiTheme="minorHAnsi" w:hAnsiTheme="minorHAnsi"/>
                <w:sz w:val="20"/>
              </w:rPr>
            </w:pPr>
            <w:r w:rsidRPr="00A8137A">
              <w:rPr>
                <w:sz w:val="20"/>
              </w:rPr>
              <w:t>VA Laws for Blacks</w:t>
            </w:r>
          </w:p>
        </w:tc>
        <w:tc>
          <w:tcPr>
            <w:tcW w:w="698" w:type="dxa"/>
          </w:tcPr>
          <w:p w14:paraId="0E01D54B" w14:textId="77777777" w:rsidR="00225CCF" w:rsidRPr="001F1EC5" w:rsidRDefault="00225CCF" w:rsidP="00225CCF">
            <w:pPr>
              <w:pStyle w:val="normal0"/>
              <w:jc w:val="right"/>
              <w:rPr>
                <w:rFonts w:asciiTheme="majorHAnsi" w:hAnsiTheme="majorHAnsi"/>
                <w:sz w:val="20"/>
              </w:rPr>
            </w:pPr>
          </w:p>
        </w:tc>
      </w:tr>
      <w:tr w:rsidR="00225CCF" w:rsidRPr="001F1EC5" w14:paraId="47221D49" w14:textId="77777777" w:rsidTr="00225CCF">
        <w:tc>
          <w:tcPr>
            <w:tcW w:w="884" w:type="dxa"/>
          </w:tcPr>
          <w:p w14:paraId="2FB649FA" w14:textId="07FE2252" w:rsidR="00225CCF" w:rsidRPr="00225CCF" w:rsidRDefault="003924F4" w:rsidP="00225CCF">
            <w:pPr>
              <w:pStyle w:val="normal0"/>
              <w:jc w:val="center"/>
            </w:pPr>
            <w:r>
              <w:t>February 5</w:t>
            </w:r>
          </w:p>
        </w:tc>
        <w:tc>
          <w:tcPr>
            <w:tcW w:w="5794" w:type="dxa"/>
          </w:tcPr>
          <w:p w14:paraId="3A0A4393" w14:textId="710D6C87" w:rsidR="00C52FCB" w:rsidRPr="00525110" w:rsidRDefault="00C52FCB" w:rsidP="00C52FCB">
            <w:pPr>
              <w:pStyle w:val="normal0"/>
              <w:rPr>
                <w:rFonts w:ascii="Bradley Hand Bold" w:hAnsi="Bradley Hand Bold"/>
                <w:sz w:val="20"/>
                <w:szCs w:val="22"/>
              </w:rPr>
            </w:pPr>
            <w:r>
              <w:rPr>
                <w:rFonts w:ascii="Bradley Hand Bold" w:hAnsi="Bradley Hand Bold"/>
                <w:sz w:val="20"/>
                <w:szCs w:val="22"/>
              </w:rPr>
              <w:t>Opening:</w:t>
            </w:r>
            <w:r w:rsidRPr="00525110">
              <w:rPr>
                <w:rFonts w:ascii="Bradley Hand Bold" w:hAnsi="Bradley Hand Bold"/>
                <w:sz w:val="20"/>
                <w:szCs w:val="22"/>
              </w:rPr>
              <w:t xml:space="preserve"> </w:t>
            </w:r>
            <w:r w:rsidR="00211CCC">
              <w:rPr>
                <w:rFonts w:ascii="Bradley Hand Bold" w:hAnsi="Bradley Hand Bold"/>
                <w:sz w:val="20"/>
                <w:szCs w:val="22"/>
              </w:rPr>
              <w:t>Context and Thesis Writing</w:t>
            </w:r>
          </w:p>
          <w:p w14:paraId="36CF24E9" w14:textId="77777777" w:rsidR="00C52FCB" w:rsidRPr="00085EFB" w:rsidRDefault="00C52FCB" w:rsidP="00C52FCB">
            <w:pPr>
              <w:pStyle w:val="Heading1"/>
              <w:tabs>
                <w:tab w:val="left" w:pos="720"/>
                <w:tab w:val="left" w:pos="5760"/>
              </w:tabs>
              <w:contextualSpacing w:val="0"/>
              <w:outlineLvl w:val="0"/>
              <w:rPr>
                <w:rFonts w:asciiTheme="minorHAnsi" w:hAnsiTheme="minorHAnsi"/>
                <w:b w:val="0"/>
                <w:sz w:val="20"/>
              </w:rPr>
            </w:pPr>
            <w:r w:rsidRPr="00085EFB">
              <w:rPr>
                <w:rFonts w:asciiTheme="minorHAnsi" w:hAnsiTheme="minorHAnsi"/>
                <w:b w:val="0"/>
                <w:sz w:val="20"/>
              </w:rPr>
              <w:t>Finish Slavery in the Colonies</w:t>
            </w:r>
          </w:p>
          <w:p w14:paraId="7F40C2EC" w14:textId="43C7D590" w:rsidR="00225CCF" w:rsidRPr="00225CCF" w:rsidRDefault="00C52FCB" w:rsidP="00C52FCB">
            <w:pPr>
              <w:pStyle w:val="normal0"/>
              <w:rPr>
                <w:rFonts w:asciiTheme="minorHAnsi" w:hAnsiTheme="minorHAnsi"/>
                <w:sz w:val="20"/>
              </w:rPr>
            </w:pPr>
            <w:r w:rsidRPr="00085EFB">
              <w:rPr>
                <w:rFonts w:asciiTheme="minorHAnsi" w:hAnsiTheme="minorHAnsi"/>
                <w:sz w:val="20"/>
              </w:rPr>
              <w:t>The First Great Awakening and Salem Witch Trials</w:t>
            </w:r>
          </w:p>
        </w:tc>
        <w:tc>
          <w:tcPr>
            <w:tcW w:w="3640" w:type="dxa"/>
          </w:tcPr>
          <w:p w14:paraId="2B095D9F" w14:textId="77777777" w:rsidR="00211CCC" w:rsidRDefault="00211CCC" w:rsidP="00C52FCB">
            <w:pPr>
              <w:pStyle w:val="normal0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Context and Thesis: </w:t>
            </w:r>
            <w:proofErr w:type="spellStart"/>
            <w:r>
              <w:rPr>
                <w:rFonts w:asciiTheme="minorHAnsi" w:hAnsiTheme="minorHAnsi"/>
                <w:sz w:val="20"/>
              </w:rPr>
              <w:t>Amsco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Page 63</w:t>
            </w:r>
          </w:p>
          <w:p w14:paraId="7282E665" w14:textId="7E3F1999" w:rsidR="00B15BF5" w:rsidRPr="00B15BF5" w:rsidRDefault="00211CCC" w:rsidP="00C52FCB">
            <w:pPr>
              <w:pStyle w:val="normal0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Questions 3 OR 4</w:t>
            </w:r>
            <w:r w:rsidR="00B15BF5" w:rsidRPr="00FD759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698" w:type="dxa"/>
          </w:tcPr>
          <w:p w14:paraId="22CDAAE7" w14:textId="77777777" w:rsidR="00225CCF" w:rsidRPr="001F1EC5" w:rsidRDefault="00225CCF" w:rsidP="00225CCF">
            <w:pPr>
              <w:pStyle w:val="normal0"/>
              <w:jc w:val="right"/>
              <w:rPr>
                <w:rFonts w:asciiTheme="majorHAnsi" w:hAnsiTheme="majorHAnsi"/>
                <w:sz w:val="20"/>
              </w:rPr>
            </w:pPr>
          </w:p>
        </w:tc>
      </w:tr>
      <w:tr w:rsidR="00225CCF" w:rsidRPr="001F1EC5" w14:paraId="56A0C03A" w14:textId="77777777" w:rsidTr="00225CCF">
        <w:tc>
          <w:tcPr>
            <w:tcW w:w="884" w:type="dxa"/>
          </w:tcPr>
          <w:p w14:paraId="69F90D74" w14:textId="215969DD" w:rsidR="00B15BF5" w:rsidRPr="00B15BF5" w:rsidRDefault="003924F4" w:rsidP="00B15BF5">
            <w:pPr>
              <w:pStyle w:val="normal0"/>
              <w:jc w:val="center"/>
            </w:pPr>
            <w:r>
              <w:t>February 6</w:t>
            </w:r>
          </w:p>
        </w:tc>
        <w:tc>
          <w:tcPr>
            <w:tcW w:w="5794" w:type="dxa"/>
          </w:tcPr>
          <w:p w14:paraId="2BADF830" w14:textId="77777777" w:rsidR="00225CCF" w:rsidRDefault="00C52FCB" w:rsidP="00A8137A">
            <w:pPr>
              <w:pStyle w:val="normal0"/>
              <w:rPr>
                <w:rFonts w:asciiTheme="minorHAnsi" w:hAnsiTheme="minorHAnsi"/>
                <w:sz w:val="20"/>
              </w:rPr>
            </w:pPr>
            <w:r w:rsidRPr="00085EFB">
              <w:rPr>
                <w:rFonts w:asciiTheme="minorHAnsi" w:hAnsiTheme="minorHAnsi"/>
                <w:sz w:val="20"/>
              </w:rPr>
              <w:t>The First Great Awakening and Salem Witch Trials</w:t>
            </w:r>
          </w:p>
          <w:p w14:paraId="12860E02" w14:textId="29D59A37" w:rsidR="00C52FCB" w:rsidRPr="00C52FCB" w:rsidRDefault="00211CCC" w:rsidP="00211CCC">
            <w:pPr>
              <w:pStyle w:val="normal0"/>
              <w:rPr>
                <w:rFonts w:ascii="Bradley Hand Bold" w:hAnsi="Bradley Hand Bold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</w:rPr>
              <w:t>Review Thesis and Context Writing</w:t>
            </w:r>
          </w:p>
        </w:tc>
        <w:tc>
          <w:tcPr>
            <w:tcW w:w="3640" w:type="dxa"/>
          </w:tcPr>
          <w:p w14:paraId="0289F392" w14:textId="77777777" w:rsidR="00A8137A" w:rsidRDefault="00211CCC" w:rsidP="00A8137A">
            <w:pPr>
              <w:pStyle w:val="normal0"/>
              <w:jc w:val="right"/>
            </w:pPr>
            <w:r>
              <w:t>Multiple Choice Questions: p.40-42</w:t>
            </w:r>
          </w:p>
          <w:p w14:paraId="3BD427A9" w14:textId="49DC9BFD" w:rsidR="00211CCC" w:rsidRPr="00A8137A" w:rsidRDefault="00211CCC" w:rsidP="00A8137A">
            <w:pPr>
              <w:pStyle w:val="normal0"/>
              <w:jc w:val="right"/>
            </w:pPr>
            <w:r>
              <w:t>~With rational</w:t>
            </w:r>
          </w:p>
        </w:tc>
        <w:tc>
          <w:tcPr>
            <w:tcW w:w="698" w:type="dxa"/>
          </w:tcPr>
          <w:p w14:paraId="55025C6E" w14:textId="77777777" w:rsidR="00225CCF" w:rsidRPr="001F1EC5" w:rsidRDefault="00225CCF" w:rsidP="00225CCF">
            <w:pPr>
              <w:pStyle w:val="normal0"/>
              <w:jc w:val="right"/>
              <w:rPr>
                <w:rFonts w:asciiTheme="majorHAnsi" w:hAnsiTheme="majorHAnsi"/>
                <w:sz w:val="20"/>
              </w:rPr>
            </w:pPr>
          </w:p>
        </w:tc>
      </w:tr>
      <w:tr w:rsidR="00225CCF" w:rsidRPr="001F1EC5" w14:paraId="4F35E7CA" w14:textId="77777777" w:rsidTr="00225CCF">
        <w:tc>
          <w:tcPr>
            <w:tcW w:w="884" w:type="dxa"/>
          </w:tcPr>
          <w:p w14:paraId="74746EC0" w14:textId="0151D560" w:rsidR="00B15BF5" w:rsidRPr="00B15BF5" w:rsidRDefault="003924F4" w:rsidP="00B15BF5">
            <w:pPr>
              <w:pStyle w:val="normal0"/>
              <w:jc w:val="center"/>
            </w:pPr>
            <w:r>
              <w:t>February 7</w:t>
            </w:r>
          </w:p>
        </w:tc>
        <w:tc>
          <w:tcPr>
            <w:tcW w:w="5794" w:type="dxa"/>
          </w:tcPr>
          <w:p w14:paraId="0A1C7FCD" w14:textId="77777777" w:rsidR="00CD0171" w:rsidRDefault="00211CCC" w:rsidP="00A8137A">
            <w:pPr>
              <w:pStyle w:val="normal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Introduce the DBQ</w:t>
            </w:r>
          </w:p>
          <w:p w14:paraId="31C9C206" w14:textId="547F20EF" w:rsidR="00211CCC" w:rsidRPr="00525110" w:rsidRDefault="00211CCC" w:rsidP="00A8137A">
            <w:pPr>
              <w:pStyle w:val="normal0"/>
              <w:rPr>
                <w:rFonts w:ascii="Bradley Hand Bold" w:hAnsi="Bradley Hand Bold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</w:rPr>
              <w:t>~Begin to write DBQ</w:t>
            </w:r>
          </w:p>
        </w:tc>
        <w:tc>
          <w:tcPr>
            <w:tcW w:w="3640" w:type="dxa"/>
          </w:tcPr>
          <w:p w14:paraId="242526D7" w14:textId="6D077D73" w:rsidR="00CD0171" w:rsidRPr="00CD0171" w:rsidRDefault="00CD0171" w:rsidP="00CD0171">
            <w:pPr>
              <w:pStyle w:val="normal0"/>
              <w:jc w:val="right"/>
            </w:pPr>
            <w:r>
              <w:t>DBQ</w:t>
            </w:r>
            <w:r w:rsidR="00211CCC">
              <w:t xml:space="preserve"> and Study for Quest</w:t>
            </w:r>
          </w:p>
        </w:tc>
        <w:tc>
          <w:tcPr>
            <w:tcW w:w="698" w:type="dxa"/>
          </w:tcPr>
          <w:p w14:paraId="404FC499" w14:textId="77777777" w:rsidR="00225CCF" w:rsidRPr="001F1EC5" w:rsidRDefault="00225CCF" w:rsidP="00225CCF">
            <w:pPr>
              <w:pStyle w:val="normal0"/>
              <w:jc w:val="right"/>
              <w:rPr>
                <w:rFonts w:asciiTheme="majorHAnsi" w:hAnsiTheme="majorHAnsi"/>
                <w:sz w:val="20"/>
              </w:rPr>
            </w:pPr>
          </w:p>
        </w:tc>
      </w:tr>
    </w:tbl>
    <w:p w14:paraId="42AF8A91" w14:textId="4807475A" w:rsidR="0067007B" w:rsidRDefault="0067007B" w:rsidP="00CD0171">
      <w:pPr>
        <w:pStyle w:val="Heading1"/>
        <w:tabs>
          <w:tab w:val="clear" w:pos="9720"/>
          <w:tab w:val="left" w:pos="720"/>
          <w:tab w:val="left" w:pos="5760"/>
        </w:tabs>
        <w:contextualSpacing w:val="0"/>
        <w:rPr>
          <w:rFonts w:asciiTheme="majorHAnsi" w:eastAsia="Calibri" w:hAnsiTheme="majorHAnsi" w:cs="Calibri"/>
          <w:b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5710"/>
        <w:gridCol w:w="3591"/>
        <w:gridCol w:w="698"/>
      </w:tblGrid>
      <w:tr w:rsidR="00211CCC" w:rsidRPr="001F1EC5" w14:paraId="662D60CC" w14:textId="77777777" w:rsidTr="00211CCC">
        <w:tc>
          <w:tcPr>
            <w:tcW w:w="1017" w:type="dxa"/>
            <w:shd w:val="clear" w:color="auto" w:fill="D9D9D9" w:themeFill="background1" w:themeFillShade="D9"/>
          </w:tcPr>
          <w:p w14:paraId="26C32C6D" w14:textId="77777777" w:rsidR="00211CCC" w:rsidRPr="00525110" w:rsidRDefault="00211CCC" w:rsidP="00211CCC">
            <w:pPr>
              <w:pStyle w:val="Heading1"/>
              <w:tabs>
                <w:tab w:val="left" w:pos="720"/>
                <w:tab w:val="left" w:pos="5760"/>
              </w:tabs>
              <w:contextualSpacing w:val="0"/>
              <w:outlineLvl w:val="0"/>
              <w:rPr>
                <w:rFonts w:asciiTheme="majorHAnsi" w:hAnsiTheme="majorHAnsi"/>
                <w:sz w:val="20"/>
              </w:rPr>
            </w:pPr>
            <w:r w:rsidRPr="00525110">
              <w:rPr>
                <w:rFonts w:asciiTheme="majorHAnsi" w:hAnsiTheme="majorHAnsi"/>
                <w:sz w:val="20"/>
              </w:rPr>
              <w:t>Date</w:t>
            </w:r>
          </w:p>
        </w:tc>
        <w:tc>
          <w:tcPr>
            <w:tcW w:w="5710" w:type="dxa"/>
            <w:shd w:val="clear" w:color="auto" w:fill="D9D9D9" w:themeFill="background1" w:themeFillShade="D9"/>
          </w:tcPr>
          <w:p w14:paraId="288C0F1E" w14:textId="22B5BEDA" w:rsidR="00211CCC" w:rsidRPr="00525110" w:rsidRDefault="00211CCC" w:rsidP="00211CCC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center"/>
              <w:outlineLvl w:val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Week 3</w:t>
            </w:r>
            <w:r w:rsidRPr="00525110">
              <w:rPr>
                <w:rFonts w:asciiTheme="majorHAnsi" w:hAnsiTheme="majorHAnsi"/>
                <w:sz w:val="20"/>
              </w:rPr>
              <w:t xml:space="preserve"> Class Topic</w:t>
            </w:r>
          </w:p>
          <w:p w14:paraId="202CAA3F" w14:textId="77777777" w:rsidR="00211CCC" w:rsidRPr="00525110" w:rsidRDefault="00211CCC" w:rsidP="00211CCC">
            <w:pPr>
              <w:pStyle w:val="normal0"/>
              <w:rPr>
                <w:rFonts w:asciiTheme="majorHAnsi" w:hAnsiTheme="majorHAnsi"/>
                <w:sz w:val="20"/>
              </w:rPr>
            </w:pPr>
          </w:p>
        </w:tc>
        <w:tc>
          <w:tcPr>
            <w:tcW w:w="3591" w:type="dxa"/>
            <w:shd w:val="clear" w:color="auto" w:fill="D9D9D9" w:themeFill="background1" w:themeFillShade="D9"/>
          </w:tcPr>
          <w:p w14:paraId="6C8BFD23" w14:textId="77777777" w:rsidR="00211CCC" w:rsidRPr="00525110" w:rsidRDefault="00211CCC" w:rsidP="00211CCC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525110">
              <w:rPr>
                <w:rFonts w:asciiTheme="majorHAnsi" w:hAnsiTheme="majorHAnsi"/>
                <w:sz w:val="20"/>
              </w:rPr>
              <w:t>Nightly Assignments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517B2824" w14:textId="77777777" w:rsidR="00211CCC" w:rsidRDefault="00211CCC" w:rsidP="00211CCC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right"/>
              <w:outlineLvl w:val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Done</w:t>
            </w:r>
          </w:p>
          <w:p w14:paraId="7CBFD3CD" w14:textId="77777777" w:rsidR="00211CCC" w:rsidRPr="008C5533" w:rsidRDefault="00211CCC" w:rsidP="00211CCC">
            <w:pPr>
              <w:pStyle w:val="normal0"/>
            </w:pPr>
          </w:p>
        </w:tc>
      </w:tr>
      <w:tr w:rsidR="00211CCC" w:rsidRPr="001F1EC5" w14:paraId="7AA1E9AE" w14:textId="77777777" w:rsidTr="00211CCC">
        <w:tc>
          <w:tcPr>
            <w:tcW w:w="1017" w:type="dxa"/>
          </w:tcPr>
          <w:p w14:paraId="75E75FBA" w14:textId="1220C136" w:rsidR="00211CCC" w:rsidRPr="00225CCF" w:rsidRDefault="00211CCC" w:rsidP="00211CCC">
            <w:pPr>
              <w:pStyle w:val="normal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February </w:t>
            </w:r>
            <w:r w:rsidR="006769FF">
              <w:rPr>
                <w:sz w:val="20"/>
              </w:rPr>
              <w:t>10</w:t>
            </w:r>
          </w:p>
        </w:tc>
        <w:tc>
          <w:tcPr>
            <w:tcW w:w="5710" w:type="dxa"/>
          </w:tcPr>
          <w:p w14:paraId="4D6BC8F4" w14:textId="738CB483" w:rsidR="00211CCC" w:rsidRDefault="006769FF" w:rsidP="00211CCC">
            <w:pPr>
              <w:pStyle w:val="normal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Period 1 &amp; 2 Quest</w:t>
            </w:r>
          </w:p>
          <w:p w14:paraId="77F60C75" w14:textId="77777777" w:rsidR="006769FF" w:rsidRDefault="006769FF" w:rsidP="00211CCC">
            <w:pPr>
              <w:pStyle w:val="normal0"/>
              <w:rPr>
                <w:rFonts w:asciiTheme="minorHAnsi" w:hAnsiTheme="minorHAnsi"/>
                <w:b/>
                <w:sz w:val="20"/>
                <w:szCs w:val="22"/>
              </w:rPr>
            </w:pPr>
          </w:p>
          <w:p w14:paraId="3B09049E" w14:textId="525DB27B" w:rsidR="00211CCC" w:rsidRPr="006769FF" w:rsidRDefault="006769FF" w:rsidP="00211CCC">
            <w:pPr>
              <w:pStyle w:val="normal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Start Period 3</w:t>
            </w:r>
          </w:p>
        </w:tc>
        <w:tc>
          <w:tcPr>
            <w:tcW w:w="3591" w:type="dxa"/>
          </w:tcPr>
          <w:p w14:paraId="3105BA7E" w14:textId="5EDD2E2F" w:rsidR="00211CCC" w:rsidRPr="00225CCF" w:rsidRDefault="006769FF" w:rsidP="006769FF">
            <w:pPr>
              <w:pStyle w:val="normal0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(New Unit- 1</w:t>
            </w:r>
            <w:r w:rsidRPr="006769FF">
              <w:rPr>
                <w:rFonts w:asciiTheme="minorHAnsi" w:hAnsi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</w:rPr>
              <w:t xml:space="preserve"> Assignment) 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</w:rPr>
              <w:t>Amsco: Chapter 4</w:t>
            </w:r>
          </w:p>
        </w:tc>
        <w:tc>
          <w:tcPr>
            <w:tcW w:w="698" w:type="dxa"/>
          </w:tcPr>
          <w:p w14:paraId="43D03EDA" w14:textId="77777777" w:rsidR="00211CCC" w:rsidRDefault="00211CCC" w:rsidP="00211CCC">
            <w:pPr>
              <w:pStyle w:val="Heading1"/>
              <w:tabs>
                <w:tab w:val="left" w:pos="720"/>
                <w:tab w:val="left" w:pos="5760"/>
              </w:tabs>
              <w:contextualSpacing w:val="0"/>
              <w:jc w:val="right"/>
              <w:outlineLvl w:val="0"/>
              <w:rPr>
                <w:rFonts w:asciiTheme="majorHAnsi" w:hAnsiTheme="majorHAnsi"/>
                <w:b w:val="0"/>
                <w:sz w:val="20"/>
              </w:rPr>
            </w:pPr>
          </w:p>
          <w:p w14:paraId="27080B30" w14:textId="77777777" w:rsidR="00211CCC" w:rsidRPr="00A82029" w:rsidRDefault="00211CCC" w:rsidP="00211CCC">
            <w:pPr>
              <w:pStyle w:val="normal0"/>
            </w:pPr>
            <w:r>
              <w:t xml:space="preserve">   </w:t>
            </w:r>
          </w:p>
        </w:tc>
      </w:tr>
    </w:tbl>
    <w:p w14:paraId="5A491F36" w14:textId="77777777" w:rsidR="00211CCC" w:rsidRPr="00211CCC" w:rsidRDefault="00211CCC" w:rsidP="00211CCC">
      <w:pPr>
        <w:pStyle w:val="normal0"/>
      </w:pPr>
    </w:p>
    <w:p w14:paraId="639E445E" w14:textId="77777777" w:rsidR="007F5A46" w:rsidRDefault="007F5A46" w:rsidP="00185F4E">
      <w:pPr>
        <w:pStyle w:val="normal0"/>
        <w:rPr>
          <w:rFonts w:asciiTheme="majorHAnsi" w:hAnsiTheme="majorHAnsi"/>
          <w:sz w:val="20"/>
        </w:rPr>
      </w:pPr>
    </w:p>
    <w:p w14:paraId="2AA395B9" w14:textId="1678C271" w:rsidR="0067007B" w:rsidRDefault="00F927CE" w:rsidP="00E33B0D">
      <w:pPr>
        <w:pStyle w:val="normal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Items Due For this Unit:</w:t>
      </w:r>
      <w:r w:rsidR="00A8137A">
        <w:rPr>
          <w:rFonts w:asciiTheme="majorHAnsi" w:hAnsiTheme="majorHAnsi"/>
          <w:sz w:val="20"/>
        </w:rPr>
        <w:t xml:space="preserve"> on February 5</w:t>
      </w:r>
    </w:p>
    <w:p w14:paraId="3F6CB8A9" w14:textId="391A70AE" w:rsidR="00F927CE" w:rsidRDefault="00F927CE" w:rsidP="00F927CE">
      <w:pPr>
        <w:pStyle w:val="normal0"/>
        <w:numPr>
          <w:ilvl w:val="0"/>
          <w:numId w:val="9"/>
        </w:numPr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sz w:val="20"/>
        </w:rPr>
        <w:t>Reading Logs</w:t>
      </w:r>
    </w:p>
    <w:p w14:paraId="02D82545" w14:textId="26A848DF" w:rsidR="00F927CE" w:rsidRDefault="00F927CE" w:rsidP="00F927CE">
      <w:pPr>
        <w:pStyle w:val="normal0"/>
        <w:numPr>
          <w:ilvl w:val="0"/>
          <w:numId w:val="9"/>
        </w:numPr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sz w:val="20"/>
        </w:rPr>
        <w:t>Vocabulary</w:t>
      </w:r>
    </w:p>
    <w:p w14:paraId="466187EC" w14:textId="22DF181C" w:rsidR="00F927CE" w:rsidRDefault="00F927CE" w:rsidP="00F927CE">
      <w:pPr>
        <w:pStyle w:val="normal0"/>
        <w:numPr>
          <w:ilvl w:val="0"/>
          <w:numId w:val="9"/>
        </w:numPr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sz w:val="20"/>
        </w:rPr>
        <w:t>Primary Source Pack</w:t>
      </w:r>
    </w:p>
    <w:p w14:paraId="53649398" w14:textId="2C1F4E30" w:rsidR="00211CCC" w:rsidRDefault="00211CCC" w:rsidP="00F927CE">
      <w:pPr>
        <w:pStyle w:val="normal0"/>
        <w:numPr>
          <w:ilvl w:val="0"/>
          <w:numId w:val="9"/>
        </w:numPr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sz w:val="20"/>
        </w:rPr>
        <w:t>Multiple choice questions</w:t>
      </w:r>
    </w:p>
    <w:p w14:paraId="60B39BB1" w14:textId="77777777" w:rsidR="0067007B" w:rsidRPr="001F1EC5" w:rsidRDefault="0067007B" w:rsidP="00E33B0D">
      <w:pPr>
        <w:pStyle w:val="normal0"/>
        <w:rPr>
          <w:rFonts w:asciiTheme="majorHAnsi" w:eastAsia="Arial" w:hAnsiTheme="majorHAnsi" w:cs="Arial"/>
          <w:sz w:val="20"/>
        </w:rPr>
      </w:pPr>
    </w:p>
    <w:p w14:paraId="10C0911E" w14:textId="0243F22D" w:rsidR="00085EFB" w:rsidRPr="001F1EC5" w:rsidRDefault="00085EFB" w:rsidP="00E33B0D">
      <w:pPr>
        <w:pStyle w:val="normal0"/>
        <w:rPr>
          <w:rFonts w:asciiTheme="majorHAnsi" w:eastAsia="Arial" w:hAnsiTheme="majorHAnsi" w:cs="Arial"/>
          <w:sz w:val="20"/>
        </w:rPr>
      </w:pPr>
      <w:r>
        <w:rPr>
          <w:rFonts w:asciiTheme="majorHAnsi" w:eastAsia="Arial" w:hAnsiTheme="majorHAnsi" w:cs="Arial"/>
          <w:sz w:val="20"/>
        </w:rPr>
        <w:tab/>
      </w:r>
    </w:p>
    <w:p w14:paraId="006957D6" w14:textId="77777777" w:rsidR="0067007B" w:rsidRPr="001F1EC5" w:rsidRDefault="0067007B" w:rsidP="00E33B0D">
      <w:pPr>
        <w:pStyle w:val="normal0"/>
        <w:rPr>
          <w:rFonts w:asciiTheme="majorHAnsi" w:eastAsia="Arial" w:hAnsiTheme="majorHAnsi" w:cs="Arial"/>
          <w:sz w:val="20"/>
        </w:rPr>
      </w:pPr>
    </w:p>
    <w:p w14:paraId="1C983900" w14:textId="77777777" w:rsidR="00B80207" w:rsidRDefault="00B80207" w:rsidP="002E4A6E">
      <w:pPr>
        <w:pStyle w:val="normal0"/>
        <w:rPr>
          <w:rFonts w:asciiTheme="majorHAnsi" w:hAnsiTheme="majorHAnsi"/>
          <w:sz w:val="20"/>
        </w:rPr>
      </w:pPr>
      <w:bookmarkStart w:id="1" w:name="h.9uxfb7yp5agm" w:colFirst="0" w:colLast="0"/>
      <w:bookmarkEnd w:id="1"/>
    </w:p>
    <w:p w14:paraId="16CF772A" w14:textId="77777777" w:rsidR="00B80207" w:rsidRDefault="00B80207" w:rsidP="002E4A6E">
      <w:pPr>
        <w:pStyle w:val="normal0"/>
        <w:rPr>
          <w:rFonts w:asciiTheme="majorHAnsi" w:hAnsiTheme="majorHAnsi"/>
          <w:sz w:val="20"/>
        </w:rPr>
      </w:pPr>
    </w:p>
    <w:p w14:paraId="14DCDC3E" w14:textId="77777777" w:rsidR="003E596B" w:rsidRDefault="00495B54">
      <w:pPr>
        <w:pStyle w:val="Heading1"/>
        <w:tabs>
          <w:tab w:val="left" w:pos="720"/>
          <w:tab w:val="left" w:pos="5760"/>
        </w:tabs>
        <w:contextualSpacing w:val="0"/>
      </w:pPr>
      <w:r w:rsidRPr="001F1EC5">
        <w:rPr>
          <w:rFonts w:asciiTheme="majorHAnsi" w:hAnsiTheme="majorHAnsi"/>
          <w:b w:val="0"/>
          <w:sz w:val="20"/>
        </w:rPr>
        <w:tab/>
      </w:r>
      <w:r w:rsidRPr="001F1EC5">
        <w:rPr>
          <w:rFonts w:asciiTheme="majorHAnsi" w:hAnsiTheme="majorHAnsi"/>
          <w:b w:val="0"/>
          <w:sz w:val="20"/>
        </w:rPr>
        <w:tab/>
      </w:r>
      <w:r>
        <w:rPr>
          <w:b w:val="0"/>
        </w:rPr>
        <w:t xml:space="preserve">                      </w:t>
      </w:r>
    </w:p>
    <w:sectPr w:rsidR="003E596B" w:rsidSect="005A54FC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32D83" w14:textId="77777777" w:rsidR="00211CCC" w:rsidRDefault="00211CCC" w:rsidP="003E596B">
      <w:pPr>
        <w:spacing w:after="0" w:line="240" w:lineRule="auto"/>
      </w:pPr>
      <w:r>
        <w:separator/>
      </w:r>
    </w:p>
  </w:endnote>
  <w:endnote w:type="continuationSeparator" w:id="0">
    <w:p w14:paraId="52D938A2" w14:textId="77777777" w:rsidR="00211CCC" w:rsidRDefault="00211CCC" w:rsidP="003E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BD575" w14:textId="1D3E46B5" w:rsidR="00211CCC" w:rsidRDefault="00211CCC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A605B" w14:textId="476ACD72" w:rsidR="00211CCC" w:rsidRPr="00425540" w:rsidRDefault="00211CCC">
    <w:pPr>
      <w:pStyle w:val="Footer"/>
      <w:rPr>
        <w:sz w:val="18"/>
      </w:rPr>
    </w:pPr>
    <w:r w:rsidRPr="00425540">
      <w:rPr>
        <w:sz w:val="18"/>
      </w:rPr>
      <w:t xml:space="preserve">B. Shaver </w:t>
    </w:r>
    <w:r>
      <w:rPr>
        <w:sz w:val="18"/>
      </w:rPr>
      <w:t>2019-2020</w:t>
    </w:r>
  </w:p>
  <w:p w14:paraId="4967C902" w14:textId="59605BF9" w:rsidR="00211CCC" w:rsidRDefault="00211CCC">
    <w:pPr>
      <w:pStyle w:val="Footer"/>
    </w:pPr>
    <w:r w:rsidRPr="00425540">
      <w:rPr>
        <w:sz w:val="18"/>
      </w:rPr>
      <w:t xml:space="preserve">Adapted from W. </w:t>
    </w:r>
    <w:proofErr w:type="spellStart"/>
    <w:r w:rsidRPr="00425540">
      <w:rPr>
        <w:sz w:val="18"/>
      </w:rPr>
      <w:t>Hierl</w:t>
    </w:r>
    <w:proofErr w:type="spellEnd"/>
    <w:r w:rsidRPr="00425540">
      <w:rPr>
        <w:sz w:val="18"/>
      </w:rPr>
      <w:t xml:space="preserve"> 2011</w:t>
    </w:r>
    <w:r w:rsidRPr="00425540">
      <w:rPr>
        <w:sz w:val="18"/>
      </w:rPr>
      <w:ptab w:relativeTo="margin" w:alignment="center" w:leader="none"/>
    </w:r>
    <w:r w:rsidRPr="00425540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3D852" w14:textId="77777777" w:rsidR="00211CCC" w:rsidRDefault="00211CCC" w:rsidP="003E596B">
      <w:pPr>
        <w:spacing w:after="0" w:line="240" w:lineRule="auto"/>
      </w:pPr>
      <w:r>
        <w:separator/>
      </w:r>
    </w:p>
  </w:footnote>
  <w:footnote w:type="continuationSeparator" w:id="0">
    <w:p w14:paraId="7B429733" w14:textId="77777777" w:rsidR="00211CCC" w:rsidRDefault="00211CCC" w:rsidP="003E5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</w:tblGrid>
    <w:tr w:rsidR="00211CCC" w:rsidRPr="0088634D" w14:paraId="678BCB13" w14:textId="77777777" w:rsidTr="00ED3ABC">
      <w:tc>
        <w:tcPr>
          <w:tcW w:w="1152" w:type="dxa"/>
        </w:tcPr>
        <w:p w14:paraId="2D12526E" w14:textId="77777777" w:rsidR="00211CCC" w:rsidRPr="0088634D" w:rsidRDefault="00211CCC" w:rsidP="00ED3ABC">
          <w:pPr>
            <w:pStyle w:val="Header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6769FF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</w:tr>
  </w:tbl>
  <w:p w14:paraId="75D2A64F" w14:textId="3A78095C" w:rsidR="00211CCC" w:rsidRPr="005A54FC" w:rsidRDefault="00211CCC" w:rsidP="00ED3ABC">
    <w:pPr>
      <w:pStyle w:val="Header"/>
      <w:jc w:val="center"/>
      <w:rPr>
        <w:b/>
        <w:sz w:val="32"/>
      </w:rPr>
    </w:pPr>
    <w:r w:rsidRPr="005A54FC">
      <w:rPr>
        <w:b/>
        <w:sz w:val="32"/>
      </w:rPr>
      <w:t xml:space="preserve">Period 2:  Pre-Columbian through the </w:t>
    </w:r>
    <w:r>
      <w:rPr>
        <w:b/>
        <w:sz w:val="32"/>
      </w:rPr>
      <w:t xml:space="preserve">Outbreak of the </w:t>
    </w:r>
    <w:r w:rsidRPr="005A54FC">
      <w:rPr>
        <w:b/>
        <w:sz w:val="32"/>
      </w:rPr>
      <w:t>French and Indian War</w:t>
    </w:r>
  </w:p>
  <w:p w14:paraId="78FA7C14" w14:textId="1EE94396" w:rsidR="00211CCC" w:rsidRDefault="00211CCC" w:rsidP="00ED3ABC">
    <w:pPr>
      <w:pStyle w:val="Header"/>
      <w:tabs>
        <w:tab w:val="clear" w:pos="4680"/>
        <w:tab w:val="clear" w:pos="9360"/>
        <w:tab w:val="left" w:pos="202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B9E01" w14:textId="214A4CFB" w:rsidR="00211CCC" w:rsidRDefault="00211CCC" w:rsidP="00ED3ABC">
    <w:pPr>
      <w:pStyle w:val="Header"/>
      <w:jc w:val="center"/>
      <w:rPr>
        <w:rFonts w:ascii="Ayuthaya" w:hAnsi="Ayuthaya"/>
        <w:b/>
      </w:rPr>
    </w:pPr>
    <w:r w:rsidRPr="00160377">
      <w:rPr>
        <w:rFonts w:ascii="Ayuthaya" w:hAnsi="Ayuthaya"/>
        <w:b/>
      </w:rPr>
      <w:t xml:space="preserve">Period 2:  </w:t>
    </w:r>
    <w:r>
      <w:rPr>
        <w:rFonts w:ascii="Ayuthaya" w:hAnsi="Ayuthaya"/>
        <w:b/>
      </w:rPr>
      <w:t>Jamestown</w:t>
    </w:r>
    <w:r w:rsidRPr="00160377">
      <w:rPr>
        <w:rFonts w:ascii="Ayuthaya" w:hAnsi="Ayuthaya"/>
        <w:b/>
      </w:rPr>
      <w:t xml:space="preserve"> through the </w:t>
    </w:r>
    <w:r>
      <w:rPr>
        <w:rFonts w:ascii="Ayuthaya" w:hAnsi="Ayuthaya"/>
        <w:b/>
      </w:rPr>
      <w:t xml:space="preserve">Outbreak of the </w:t>
    </w:r>
    <w:r w:rsidRPr="00160377">
      <w:rPr>
        <w:rFonts w:ascii="Ayuthaya" w:hAnsi="Ayuthaya"/>
        <w:b/>
      </w:rPr>
      <w:t>French and Indian War</w:t>
    </w:r>
  </w:p>
  <w:p w14:paraId="07C5253E" w14:textId="430805DC" w:rsidR="00211CCC" w:rsidRPr="00160377" w:rsidRDefault="00211CCC" w:rsidP="00ED3ABC">
    <w:pPr>
      <w:pStyle w:val="Header"/>
      <w:jc w:val="center"/>
      <w:rPr>
        <w:rFonts w:ascii="Ayuthaya" w:hAnsi="Ayuthaya"/>
        <w:b/>
      </w:rPr>
    </w:pPr>
    <w:r>
      <w:rPr>
        <w:rFonts w:ascii="Ayuthaya" w:hAnsi="Ayuthaya"/>
        <w:b/>
      </w:rPr>
      <w:t>Spring 2019</w:t>
    </w:r>
  </w:p>
  <w:p w14:paraId="3D2835F7" w14:textId="0DEEC4AB" w:rsidR="00211CCC" w:rsidRPr="00ED3ABC" w:rsidRDefault="00211CCC" w:rsidP="00ED3A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C59"/>
    <w:multiLevelType w:val="hybridMultilevel"/>
    <w:tmpl w:val="BB6E1D4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">
    <w:nsid w:val="21BE2CD4"/>
    <w:multiLevelType w:val="hybridMultilevel"/>
    <w:tmpl w:val="042C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21640"/>
    <w:multiLevelType w:val="hybridMultilevel"/>
    <w:tmpl w:val="7DD4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5751A"/>
    <w:multiLevelType w:val="hybridMultilevel"/>
    <w:tmpl w:val="5646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97258"/>
    <w:multiLevelType w:val="hybridMultilevel"/>
    <w:tmpl w:val="DA2095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5E40AF"/>
    <w:multiLevelType w:val="hybridMultilevel"/>
    <w:tmpl w:val="58ECC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35B45"/>
    <w:multiLevelType w:val="hybridMultilevel"/>
    <w:tmpl w:val="5E0A3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604EE"/>
    <w:multiLevelType w:val="hybridMultilevel"/>
    <w:tmpl w:val="7AFC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C32EC"/>
    <w:multiLevelType w:val="hybridMultilevel"/>
    <w:tmpl w:val="8274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6B"/>
    <w:rsid w:val="0002359A"/>
    <w:rsid w:val="0006157A"/>
    <w:rsid w:val="00065522"/>
    <w:rsid w:val="00067D57"/>
    <w:rsid w:val="000735C7"/>
    <w:rsid w:val="0007601D"/>
    <w:rsid w:val="000809A4"/>
    <w:rsid w:val="000831C7"/>
    <w:rsid w:val="00085EFB"/>
    <w:rsid w:val="00097983"/>
    <w:rsid w:val="00156890"/>
    <w:rsid w:val="00160377"/>
    <w:rsid w:val="00161154"/>
    <w:rsid w:val="00185F4E"/>
    <w:rsid w:val="001A178F"/>
    <w:rsid w:val="001B5D20"/>
    <w:rsid w:val="001F0EBD"/>
    <w:rsid w:val="001F1EC5"/>
    <w:rsid w:val="001F5157"/>
    <w:rsid w:val="00211CCC"/>
    <w:rsid w:val="00225CCF"/>
    <w:rsid w:val="00277A23"/>
    <w:rsid w:val="002819FB"/>
    <w:rsid w:val="002C060E"/>
    <w:rsid w:val="002E0D10"/>
    <w:rsid w:val="002E4A6E"/>
    <w:rsid w:val="002E747F"/>
    <w:rsid w:val="00310C03"/>
    <w:rsid w:val="003158F6"/>
    <w:rsid w:val="003511D9"/>
    <w:rsid w:val="00370DC1"/>
    <w:rsid w:val="003924F4"/>
    <w:rsid w:val="003C2551"/>
    <w:rsid w:val="003E596B"/>
    <w:rsid w:val="003F17A8"/>
    <w:rsid w:val="00405603"/>
    <w:rsid w:val="00425540"/>
    <w:rsid w:val="00433B3A"/>
    <w:rsid w:val="004479E2"/>
    <w:rsid w:val="004705FF"/>
    <w:rsid w:val="00475A99"/>
    <w:rsid w:val="00495B54"/>
    <w:rsid w:val="00497559"/>
    <w:rsid w:val="004B0DB9"/>
    <w:rsid w:val="004D5A54"/>
    <w:rsid w:val="004F30B6"/>
    <w:rsid w:val="00512FCD"/>
    <w:rsid w:val="00525110"/>
    <w:rsid w:val="005519A4"/>
    <w:rsid w:val="00576318"/>
    <w:rsid w:val="005816E4"/>
    <w:rsid w:val="005840C3"/>
    <w:rsid w:val="005854E1"/>
    <w:rsid w:val="005A0EA6"/>
    <w:rsid w:val="005A54FC"/>
    <w:rsid w:val="005A6297"/>
    <w:rsid w:val="005C7BD3"/>
    <w:rsid w:val="005E21AF"/>
    <w:rsid w:val="00601AA1"/>
    <w:rsid w:val="00632F84"/>
    <w:rsid w:val="006403CD"/>
    <w:rsid w:val="00664406"/>
    <w:rsid w:val="006646C7"/>
    <w:rsid w:val="00664B5A"/>
    <w:rsid w:val="0067007B"/>
    <w:rsid w:val="006769FF"/>
    <w:rsid w:val="00677B28"/>
    <w:rsid w:val="00684F29"/>
    <w:rsid w:val="0068726F"/>
    <w:rsid w:val="006913FC"/>
    <w:rsid w:val="00691D22"/>
    <w:rsid w:val="006A0EF2"/>
    <w:rsid w:val="006B7886"/>
    <w:rsid w:val="006C03EE"/>
    <w:rsid w:val="006C563C"/>
    <w:rsid w:val="006D03F8"/>
    <w:rsid w:val="007051E4"/>
    <w:rsid w:val="00707ED9"/>
    <w:rsid w:val="00725B32"/>
    <w:rsid w:val="007351A8"/>
    <w:rsid w:val="00746CEB"/>
    <w:rsid w:val="00787D6F"/>
    <w:rsid w:val="007946D2"/>
    <w:rsid w:val="00795E06"/>
    <w:rsid w:val="007B690B"/>
    <w:rsid w:val="007D075E"/>
    <w:rsid w:val="007F5A46"/>
    <w:rsid w:val="008105F7"/>
    <w:rsid w:val="00843C9B"/>
    <w:rsid w:val="00862DED"/>
    <w:rsid w:val="008840B4"/>
    <w:rsid w:val="008874AC"/>
    <w:rsid w:val="008A078F"/>
    <w:rsid w:val="008B31FB"/>
    <w:rsid w:val="008B69FC"/>
    <w:rsid w:val="008C5533"/>
    <w:rsid w:val="00900FDF"/>
    <w:rsid w:val="00931AAE"/>
    <w:rsid w:val="009678AB"/>
    <w:rsid w:val="009934B0"/>
    <w:rsid w:val="009B49C0"/>
    <w:rsid w:val="009C1AB7"/>
    <w:rsid w:val="009E1E46"/>
    <w:rsid w:val="009F386A"/>
    <w:rsid w:val="00A30489"/>
    <w:rsid w:val="00A33E97"/>
    <w:rsid w:val="00A45171"/>
    <w:rsid w:val="00A50C50"/>
    <w:rsid w:val="00A8137A"/>
    <w:rsid w:val="00A82029"/>
    <w:rsid w:val="00A90594"/>
    <w:rsid w:val="00AA47BA"/>
    <w:rsid w:val="00AB6EA1"/>
    <w:rsid w:val="00AE22E7"/>
    <w:rsid w:val="00AE6000"/>
    <w:rsid w:val="00B105CF"/>
    <w:rsid w:val="00B15BF5"/>
    <w:rsid w:val="00B2099B"/>
    <w:rsid w:val="00B31A2E"/>
    <w:rsid w:val="00B4195A"/>
    <w:rsid w:val="00B56B75"/>
    <w:rsid w:val="00B80207"/>
    <w:rsid w:val="00BB667E"/>
    <w:rsid w:val="00C10CF5"/>
    <w:rsid w:val="00C113E1"/>
    <w:rsid w:val="00C314CE"/>
    <w:rsid w:val="00C52FCB"/>
    <w:rsid w:val="00C967DB"/>
    <w:rsid w:val="00CA1876"/>
    <w:rsid w:val="00CA5007"/>
    <w:rsid w:val="00CC3DB5"/>
    <w:rsid w:val="00CD0171"/>
    <w:rsid w:val="00D70D17"/>
    <w:rsid w:val="00D878B4"/>
    <w:rsid w:val="00DA5DEA"/>
    <w:rsid w:val="00DE1FE9"/>
    <w:rsid w:val="00DF2AB9"/>
    <w:rsid w:val="00DF48B6"/>
    <w:rsid w:val="00E06CFE"/>
    <w:rsid w:val="00E2029A"/>
    <w:rsid w:val="00E33B0D"/>
    <w:rsid w:val="00E516D2"/>
    <w:rsid w:val="00E63F7F"/>
    <w:rsid w:val="00E848C8"/>
    <w:rsid w:val="00E85F68"/>
    <w:rsid w:val="00EC270D"/>
    <w:rsid w:val="00EC6B33"/>
    <w:rsid w:val="00ED03AD"/>
    <w:rsid w:val="00ED3ABC"/>
    <w:rsid w:val="00ED72FF"/>
    <w:rsid w:val="00F014F0"/>
    <w:rsid w:val="00F11513"/>
    <w:rsid w:val="00F1528F"/>
    <w:rsid w:val="00F2032B"/>
    <w:rsid w:val="00F350A3"/>
    <w:rsid w:val="00F83587"/>
    <w:rsid w:val="00F87210"/>
    <w:rsid w:val="00F927CE"/>
    <w:rsid w:val="00FA6F90"/>
    <w:rsid w:val="00FD7592"/>
    <w:rsid w:val="00FE7296"/>
    <w:rsid w:val="00FF172D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981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6F"/>
  </w:style>
  <w:style w:type="paragraph" w:styleId="Heading1">
    <w:name w:val="heading 1"/>
    <w:basedOn w:val="normal0"/>
    <w:next w:val="normal0"/>
    <w:rsid w:val="003E596B"/>
    <w:pPr>
      <w:tabs>
        <w:tab w:val="left" w:pos="6480"/>
        <w:tab w:val="left" w:pos="7020"/>
        <w:tab w:val="left" w:pos="9180"/>
        <w:tab w:val="left" w:pos="9720"/>
      </w:tabs>
      <w:spacing w:after="0" w:line="240" w:lineRule="auto"/>
      <w:outlineLvl w:val="0"/>
    </w:pPr>
    <w:rPr>
      <w:rFonts w:ascii="Arial" w:eastAsia="Arial" w:hAnsi="Arial" w:cs="Arial"/>
      <w:b/>
      <w:sz w:val="18"/>
    </w:rPr>
  </w:style>
  <w:style w:type="paragraph" w:styleId="Heading2">
    <w:name w:val="heading 2"/>
    <w:basedOn w:val="normal0"/>
    <w:next w:val="normal0"/>
    <w:rsid w:val="003E596B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3E596B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3E596B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3E596B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E596B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E596B"/>
  </w:style>
  <w:style w:type="paragraph" w:styleId="Title">
    <w:name w:val="Title"/>
    <w:basedOn w:val="normal0"/>
    <w:next w:val="normal0"/>
    <w:rsid w:val="003E596B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3E596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4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EB"/>
  </w:style>
  <w:style w:type="paragraph" w:styleId="Footer">
    <w:name w:val="footer"/>
    <w:basedOn w:val="Normal"/>
    <w:link w:val="FooterChar"/>
    <w:uiPriority w:val="99"/>
    <w:unhideWhenUsed/>
    <w:rsid w:val="0074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EB"/>
  </w:style>
  <w:style w:type="table" w:styleId="TableGrid">
    <w:name w:val="Table Grid"/>
    <w:basedOn w:val="TableNormal"/>
    <w:uiPriority w:val="59"/>
    <w:rsid w:val="0090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4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6F"/>
  </w:style>
  <w:style w:type="paragraph" w:styleId="Heading1">
    <w:name w:val="heading 1"/>
    <w:basedOn w:val="normal0"/>
    <w:next w:val="normal0"/>
    <w:rsid w:val="003E596B"/>
    <w:pPr>
      <w:tabs>
        <w:tab w:val="left" w:pos="6480"/>
        <w:tab w:val="left" w:pos="7020"/>
        <w:tab w:val="left" w:pos="9180"/>
        <w:tab w:val="left" w:pos="9720"/>
      </w:tabs>
      <w:spacing w:after="0" w:line="240" w:lineRule="auto"/>
      <w:outlineLvl w:val="0"/>
    </w:pPr>
    <w:rPr>
      <w:rFonts w:ascii="Arial" w:eastAsia="Arial" w:hAnsi="Arial" w:cs="Arial"/>
      <w:b/>
      <w:sz w:val="18"/>
    </w:rPr>
  </w:style>
  <w:style w:type="paragraph" w:styleId="Heading2">
    <w:name w:val="heading 2"/>
    <w:basedOn w:val="normal0"/>
    <w:next w:val="normal0"/>
    <w:rsid w:val="003E596B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3E596B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3E596B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3E596B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E596B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E596B"/>
  </w:style>
  <w:style w:type="paragraph" w:styleId="Title">
    <w:name w:val="Title"/>
    <w:basedOn w:val="normal0"/>
    <w:next w:val="normal0"/>
    <w:rsid w:val="003E596B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3E596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4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EB"/>
  </w:style>
  <w:style w:type="paragraph" w:styleId="Footer">
    <w:name w:val="footer"/>
    <w:basedOn w:val="Normal"/>
    <w:link w:val="FooterChar"/>
    <w:uiPriority w:val="99"/>
    <w:unhideWhenUsed/>
    <w:rsid w:val="00746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EB"/>
  </w:style>
  <w:style w:type="table" w:styleId="TableGrid">
    <w:name w:val="Table Grid"/>
    <w:basedOn w:val="TableNormal"/>
    <w:uiPriority w:val="59"/>
    <w:rsid w:val="0090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4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43942-972B-3D43-B44F-0B75762D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420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Pre Columbian thru French and Indian War 2013.docx</vt:lpstr>
    </vt:vector>
  </TitlesOfParts>
  <Company>Wake County Schools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Pre Columbian thru French and Indian War 2013.docx</dc:title>
  <cp:lastModifiedBy>Beth Shaver</cp:lastModifiedBy>
  <cp:revision>7</cp:revision>
  <cp:lastPrinted>2017-08-11T14:07:00Z</cp:lastPrinted>
  <dcterms:created xsi:type="dcterms:W3CDTF">2020-01-22T17:48:00Z</dcterms:created>
  <dcterms:modified xsi:type="dcterms:W3CDTF">2020-01-23T12:37:00Z</dcterms:modified>
</cp:coreProperties>
</file>